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E36" w:rsidRPr="002556FD" w:rsidRDefault="00BE2E36" w:rsidP="00F5307B">
      <w:pPr>
        <w:spacing w:beforeLines="50" w:afterLines="50" w:line="360" w:lineRule="auto"/>
        <w:jc w:val="center"/>
        <w:rPr>
          <w:rFonts w:ascii="宋体"/>
          <w:b/>
          <w:sz w:val="36"/>
          <w:szCs w:val="36"/>
        </w:rPr>
      </w:pPr>
      <w:r>
        <w:rPr>
          <w:rFonts w:ascii="宋体" w:hAnsi="宋体" w:hint="eastAsia"/>
          <w:b/>
          <w:sz w:val="36"/>
          <w:szCs w:val="36"/>
        </w:rPr>
        <w:t>成都经济区环线高速公路彭州连接线工程可行性研究彭汶段方案研究深埋长大隧道地应力测试</w:t>
      </w:r>
      <w:r w:rsidRPr="006E5B1D">
        <w:rPr>
          <w:rFonts w:ascii="宋体" w:hAnsi="宋体" w:hint="eastAsia"/>
          <w:b/>
          <w:sz w:val="36"/>
          <w:szCs w:val="36"/>
        </w:rPr>
        <w:t>询价公告</w:t>
      </w:r>
    </w:p>
    <w:p w:rsidR="00BE2E36" w:rsidRDefault="00BE2E36" w:rsidP="009C1576">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p>
    <w:p w:rsidR="00BE2E36" w:rsidRPr="007330EF" w:rsidRDefault="00BE2E36" w:rsidP="00BE6638">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sidRPr="007330EF">
        <w:rPr>
          <w:rFonts w:ascii="仿宋_GB2312" w:eastAsia="仿宋_GB2312" w:cs="Times New Roman" w:hint="eastAsia"/>
          <w:snapToGrid w:val="0"/>
        </w:rPr>
        <w:t>各供应商：</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hint="eastAsia"/>
          <w:sz w:val="24"/>
          <w:szCs w:val="24"/>
        </w:rPr>
        <w:t>根据相关法律法规及四川省交通勘察设计研究院有限公司《生产经营项目外部供应采购管理办法》规定</w:t>
      </w:r>
      <w:r w:rsidRPr="007330EF">
        <w:rPr>
          <w:rFonts w:ascii="仿宋_GB2312" w:eastAsia="仿宋_GB2312" w:hAnsi="宋体"/>
          <w:sz w:val="24"/>
          <w:szCs w:val="24"/>
        </w:rPr>
        <w:t>,</w:t>
      </w:r>
      <w:r w:rsidRPr="007330EF">
        <w:rPr>
          <w:rFonts w:ascii="仿宋_GB2312" w:eastAsia="仿宋_GB2312" w:hAnsi="宋体" w:hint="eastAsia"/>
          <w:sz w:val="24"/>
          <w:szCs w:val="24"/>
        </w:rPr>
        <w:t>现</w:t>
      </w:r>
      <w:r w:rsidRPr="007330EF">
        <w:rPr>
          <w:rFonts w:ascii="仿宋_GB2312" w:eastAsia="仿宋_GB2312" w:hint="eastAsia"/>
          <w:snapToGrid w:val="0"/>
          <w:sz w:val="24"/>
          <w:szCs w:val="24"/>
          <w:u w:val="single"/>
        </w:rPr>
        <w:t>成都经济区环线高速公路彭州连接线工程可行性研究彭汶段方案研究深埋长大隧道</w:t>
      </w:r>
      <w:r w:rsidRPr="007330EF">
        <w:rPr>
          <w:rFonts w:ascii="仿宋_GB2312" w:eastAsia="仿宋_GB2312" w:hint="eastAsia"/>
          <w:snapToGrid w:val="0"/>
          <w:sz w:val="24"/>
          <w:szCs w:val="24"/>
        </w:rPr>
        <w:t>需进行</w:t>
      </w:r>
      <w:r w:rsidRPr="007330EF">
        <w:rPr>
          <w:rFonts w:ascii="仿宋_GB2312" w:eastAsia="仿宋_GB2312" w:hint="eastAsia"/>
          <w:snapToGrid w:val="0"/>
          <w:sz w:val="24"/>
          <w:szCs w:val="24"/>
          <w:u w:val="single"/>
        </w:rPr>
        <w:t>地应力测试</w:t>
      </w:r>
      <w:r w:rsidRPr="007330EF">
        <w:rPr>
          <w:rFonts w:ascii="仿宋_GB2312" w:eastAsia="仿宋_GB2312" w:hAnsi="宋体" w:hint="eastAsia"/>
          <w:sz w:val="24"/>
          <w:szCs w:val="24"/>
        </w:rPr>
        <w:t>询价采购，现将有关事项说明如下：</w:t>
      </w:r>
    </w:p>
    <w:p w:rsidR="00BE2E36" w:rsidRPr="007330EF" w:rsidRDefault="00BE2E36" w:rsidP="00BE6638">
      <w:pPr>
        <w:adjustRightInd w:val="0"/>
        <w:spacing w:line="360" w:lineRule="exact"/>
        <w:ind w:firstLine="480"/>
        <w:rPr>
          <w:rFonts w:ascii="仿宋_GB2312" w:eastAsia="仿宋_GB2312" w:hAnsi="宋体"/>
          <w:b/>
          <w:sz w:val="24"/>
          <w:szCs w:val="24"/>
        </w:rPr>
      </w:pPr>
      <w:r w:rsidRPr="007330EF">
        <w:rPr>
          <w:rFonts w:ascii="仿宋_GB2312" w:eastAsia="仿宋_GB2312" w:hAnsi="宋体" w:hint="eastAsia"/>
          <w:b/>
          <w:sz w:val="24"/>
          <w:szCs w:val="24"/>
        </w:rPr>
        <w:t>一、项目概况</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hint="eastAsia"/>
          <w:sz w:val="24"/>
          <w:szCs w:val="24"/>
        </w:rPr>
        <w:t>（一）项目名称：</w:t>
      </w:r>
      <w:r w:rsidRPr="007330EF">
        <w:rPr>
          <w:rFonts w:ascii="仿宋_GB2312" w:eastAsia="仿宋_GB2312" w:hint="eastAsia"/>
          <w:snapToGrid w:val="0"/>
          <w:sz w:val="24"/>
          <w:szCs w:val="24"/>
          <w:u w:val="single"/>
        </w:rPr>
        <w:t>成都经济区环线高速公路彭州连接线工程可行性研究彭汶段方案研究深埋长大隧道地应力测试</w:t>
      </w:r>
      <w:r w:rsidRPr="007330EF">
        <w:rPr>
          <w:rFonts w:ascii="仿宋_GB2312" w:eastAsia="仿宋_GB2312" w:hAnsi="宋体" w:hint="eastAsia"/>
          <w:sz w:val="24"/>
          <w:szCs w:val="24"/>
        </w:rPr>
        <w:t>；</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hint="eastAsia"/>
          <w:sz w:val="24"/>
          <w:szCs w:val="24"/>
        </w:rPr>
        <w:t>（二）项目地点：</w:t>
      </w:r>
      <w:r w:rsidRPr="007330EF">
        <w:rPr>
          <w:rFonts w:ascii="仿宋_GB2312" w:eastAsia="仿宋_GB2312" w:hint="eastAsia"/>
          <w:snapToGrid w:val="0"/>
          <w:sz w:val="24"/>
          <w:szCs w:val="24"/>
          <w:u w:val="single"/>
        </w:rPr>
        <w:t>四川省成都市彭州市，阿坝藏族羌族自治州汶川县</w:t>
      </w:r>
      <w:r w:rsidRPr="007330EF">
        <w:rPr>
          <w:rFonts w:ascii="仿宋_GB2312" w:eastAsia="仿宋_GB2312" w:hAnsi="宋体" w:hint="eastAsia"/>
          <w:sz w:val="24"/>
          <w:szCs w:val="24"/>
        </w:rPr>
        <w:t>；</w:t>
      </w:r>
    </w:p>
    <w:p w:rsidR="00BE2E36" w:rsidRPr="007330EF" w:rsidRDefault="00BE2E36" w:rsidP="00BE6638">
      <w:pPr>
        <w:ind w:firstLineChars="200" w:firstLine="31680"/>
        <w:rPr>
          <w:rFonts w:ascii="仿宋_GB2312" w:eastAsia="仿宋_GB2312" w:hAnsi="宋体"/>
          <w:sz w:val="24"/>
          <w:szCs w:val="24"/>
          <w:u w:val="single"/>
        </w:rPr>
      </w:pPr>
      <w:r w:rsidRPr="007330EF">
        <w:rPr>
          <w:rFonts w:ascii="仿宋_GB2312" w:eastAsia="仿宋_GB2312" w:hAnsi="宋体" w:hint="eastAsia"/>
          <w:sz w:val="24"/>
          <w:szCs w:val="24"/>
        </w:rPr>
        <w:t>（三）项目规模：</w:t>
      </w:r>
      <w:r w:rsidRPr="007330EF">
        <w:rPr>
          <w:rFonts w:ascii="仿宋_GB2312" w:eastAsia="仿宋_GB2312" w:hAnsi="宋体" w:hint="eastAsia"/>
          <w:sz w:val="24"/>
          <w:szCs w:val="24"/>
          <w:u w:val="single"/>
        </w:rPr>
        <w:t>本项目路线总长</w:t>
      </w:r>
      <w:r w:rsidRPr="007330EF">
        <w:rPr>
          <w:rFonts w:ascii="仿宋_GB2312" w:eastAsia="仿宋_GB2312" w:hAnsi="宋体"/>
          <w:sz w:val="24"/>
          <w:szCs w:val="24"/>
          <w:u w:val="single"/>
        </w:rPr>
        <w:t>106.385</w:t>
      </w:r>
      <w:r w:rsidRPr="007330EF">
        <w:rPr>
          <w:rFonts w:ascii="仿宋_GB2312" w:eastAsia="仿宋_GB2312" w:hAnsi="宋体" w:hint="eastAsia"/>
          <w:sz w:val="24"/>
          <w:szCs w:val="24"/>
          <w:u w:val="single"/>
        </w:rPr>
        <w:t>公里，分为两期建设：</w:t>
      </w:r>
      <w:r w:rsidRPr="007330EF">
        <w:rPr>
          <w:rFonts w:ascii="仿宋_GB2312" w:eastAsia="仿宋_GB2312" w:hAnsi="宋体"/>
          <w:sz w:val="24"/>
          <w:szCs w:val="24"/>
          <w:u w:val="single"/>
        </w:rPr>
        <w:t>I</w:t>
      </w:r>
      <w:r w:rsidRPr="007330EF">
        <w:rPr>
          <w:rFonts w:ascii="仿宋_GB2312" w:eastAsia="仿宋_GB2312" w:hAnsi="宋体" w:hint="eastAsia"/>
          <w:sz w:val="24"/>
          <w:szCs w:val="24"/>
          <w:u w:val="single"/>
        </w:rPr>
        <w:t>期工程为起点（二绕）至通济段，全长</w:t>
      </w:r>
      <w:r w:rsidRPr="007330EF">
        <w:rPr>
          <w:rFonts w:ascii="仿宋_GB2312" w:eastAsia="仿宋_GB2312" w:hAnsi="宋体"/>
          <w:sz w:val="24"/>
          <w:szCs w:val="24"/>
          <w:u w:val="single"/>
        </w:rPr>
        <w:t>50.914</w:t>
      </w:r>
      <w:r w:rsidRPr="007330EF">
        <w:rPr>
          <w:rFonts w:ascii="仿宋_GB2312" w:eastAsia="仿宋_GB2312" w:hAnsi="宋体" w:hint="eastAsia"/>
          <w:sz w:val="24"/>
          <w:szCs w:val="24"/>
          <w:u w:val="single"/>
        </w:rPr>
        <w:t>公里，路线全部位于成都市境内，其中新都区</w:t>
      </w:r>
      <w:r w:rsidRPr="007330EF">
        <w:rPr>
          <w:rFonts w:ascii="仿宋_GB2312" w:eastAsia="仿宋_GB2312" w:hAnsi="宋体"/>
          <w:sz w:val="24"/>
          <w:szCs w:val="24"/>
          <w:u w:val="single"/>
        </w:rPr>
        <w:t>9.327</w:t>
      </w:r>
      <w:r w:rsidRPr="007330EF">
        <w:rPr>
          <w:rFonts w:ascii="仿宋_GB2312" w:eastAsia="仿宋_GB2312" w:hAnsi="宋体" w:hint="eastAsia"/>
          <w:sz w:val="24"/>
          <w:szCs w:val="24"/>
          <w:u w:val="single"/>
        </w:rPr>
        <w:t>公里，郫都区</w:t>
      </w:r>
      <w:r w:rsidRPr="007330EF">
        <w:rPr>
          <w:rFonts w:ascii="仿宋_GB2312" w:eastAsia="仿宋_GB2312" w:hAnsi="宋体"/>
          <w:sz w:val="24"/>
          <w:szCs w:val="24"/>
          <w:u w:val="single"/>
        </w:rPr>
        <w:t>7.06</w:t>
      </w:r>
      <w:r w:rsidRPr="007330EF">
        <w:rPr>
          <w:rFonts w:ascii="仿宋_GB2312" w:eastAsia="仿宋_GB2312" w:hAnsi="宋体" w:hint="eastAsia"/>
          <w:sz w:val="24"/>
          <w:szCs w:val="24"/>
          <w:u w:val="single"/>
        </w:rPr>
        <w:t>公里，彭州市</w:t>
      </w:r>
      <w:r w:rsidRPr="007330EF">
        <w:rPr>
          <w:rFonts w:ascii="仿宋_GB2312" w:eastAsia="仿宋_GB2312" w:hAnsi="宋体"/>
          <w:sz w:val="24"/>
          <w:szCs w:val="24"/>
          <w:u w:val="single"/>
        </w:rPr>
        <w:t>34.527</w:t>
      </w:r>
      <w:r w:rsidRPr="007330EF">
        <w:rPr>
          <w:rFonts w:ascii="仿宋_GB2312" w:eastAsia="仿宋_GB2312" w:hAnsi="宋体" w:hint="eastAsia"/>
          <w:sz w:val="24"/>
          <w:szCs w:val="24"/>
          <w:u w:val="single"/>
        </w:rPr>
        <w:t>公里；</w:t>
      </w:r>
      <w:r w:rsidRPr="007330EF">
        <w:rPr>
          <w:rFonts w:ascii="仿宋_GB2312" w:eastAsia="仿宋_GB2312" w:hAnsi="宋体"/>
          <w:sz w:val="24"/>
          <w:szCs w:val="24"/>
          <w:u w:val="single"/>
        </w:rPr>
        <w:t>II</w:t>
      </w:r>
      <w:r w:rsidRPr="007330EF">
        <w:rPr>
          <w:rFonts w:ascii="仿宋_GB2312" w:eastAsia="仿宋_GB2312" w:hAnsi="宋体" w:hint="eastAsia"/>
          <w:sz w:val="24"/>
          <w:szCs w:val="24"/>
          <w:u w:val="single"/>
        </w:rPr>
        <w:t>期工程为通济至汶川段，全长</w:t>
      </w:r>
      <w:r w:rsidRPr="007330EF">
        <w:rPr>
          <w:rFonts w:ascii="仿宋_GB2312" w:eastAsia="仿宋_GB2312" w:hAnsi="宋体"/>
          <w:sz w:val="24"/>
          <w:szCs w:val="24"/>
          <w:u w:val="single"/>
        </w:rPr>
        <w:t>55.471</w:t>
      </w:r>
      <w:r w:rsidRPr="007330EF">
        <w:rPr>
          <w:rFonts w:ascii="仿宋_GB2312" w:eastAsia="仿宋_GB2312" w:hAnsi="宋体" w:hint="eastAsia"/>
          <w:sz w:val="24"/>
          <w:szCs w:val="24"/>
          <w:u w:val="single"/>
        </w:rPr>
        <w:t>公里，其中彭州市</w:t>
      </w:r>
      <w:r w:rsidRPr="007330EF">
        <w:rPr>
          <w:rFonts w:ascii="仿宋_GB2312" w:eastAsia="仿宋_GB2312" w:hAnsi="宋体"/>
          <w:sz w:val="24"/>
          <w:szCs w:val="24"/>
          <w:u w:val="single"/>
        </w:rPr>
        <w:t>32.50</w:t>
      </w:r>
      <w:r w:rsidRPr="007330EF">
        <w:rPr>
          <w:rFonts w:ascii="仿宋_GB2312" w:eastAsia="仿宋_GB2312" w:hAnsi="宋体" w:hint="eastAsia"/>
          <w:sz w:val="24"/>
          <w:szCs w:val="24"/>
          <w:u w:val="single"/>
        </w:rPr>
        <w:t>公里，汶川县</w:t>
      </w:r>
      <w:r w:rsidRPr="007330EF">
        <w:rPr>
          <w:rFonts w:ascii="仿宋_GB2312" w:eastAsia="仿宋_GB2312" w:hAnsi="宋体"/>
          <w:sz w:val="24"/>
          <w:szCs w:val="24"/>
          <w:u w:val="single"/>
        </w:rPr>
        <w:t>22.971</w:t>
      </w:r>
      <w:r w:rsidRPr="007330EF">
        <w:rPr>
          <w:rFonts w:ascii="仿宋_GB2312" w:eastAsia="仿宋_GB2312" w:hAnsi="宋体" w:hint="eastAsia"/>
          <w:sz w:val="24"/>
          <w:szCs w:val="24"/>
          <w:u w:val="single"/>
        </w:rPr>
        <w:t>公里。本项目二绕至三绕段采用设计速度</w:t>
      </w:r>
      <w:r w:rsidRPr="007330EF">
        <w:rPr>
          <w:rFonts w:ascii="仿宋_GB2312" w:eastAsia="仿宋_GB2312" w:hAnsi="宋体"/>
          <w:sz w:val="24"/>
          <w:szCs w:val="24"/>
          <w:u w:val="single"/>
        </w:rPr>
        <w:t>100</w:t>
      </w:r>
      <w:r w:rsidRPr="007330EF">
        <w:rPr>
          <w:rFonts w:ascii="仿宋_GB2312" w:eastAsia="仿宋_GB2312" w:hAnsi="宋体" w:hint="eastAsia"/>
          <w:sz w:val="24"/>
          <w:szCs w:val="24"/>
          <w:u w:val="single"/>
        </w:rPr>
        <w:t>公里</w:t>
      </w:r>
      <w:r w:rsidRPr="007330EF">
        <w:rPr>
          <w:rFonts w:ascii="仿宋_GB2312" w:eastAsia="仿宋_GB2312" w:hAnsi="宋体"/>
          <w:sz w:val="24"/>
          <w:szCs w:val="24"/>
          <w:u w:val="single"/>
        </w:rPr>
        <w:t>/</w:t>
      </w:r>
      <w:r w:rsidRPr="007330EF">
        <w:rPr>
          <w:rFonts w:ascii="仿宋_GB2312" w:eastAsia="仿宋_GB2312" w:hAnsi="宋体" w:hint="eastAsia"/>
          <w:sz w:val="24"/>
          <w:szCs w:val="24"/>
          <w:u w:val="single"/>
        </w:rPr>
        <w:t>小时，双向六车道，路基宽度</w:t>
      </w:r>
      <w:r w:rsidRPr="007330EF">
        <w:rPr>
          <w:rFonts w:ascii="仿宋_GB2312" w:eastAsia="仿宋_GB2312" w:hAnsi="宋体"/>
          <w:sz w:val="24"/>
          <w:szCs w:val="24"/>
          <w:u w:val="single"/>
        </w:rPr>
        <w:t>34</w:t>
      </w:r>
      <w:r w:rsidRPr="007330EF">
        <w:rPr>
          <w:rFonts w:ascii="仿宋_GB2312" w:eastAsia="仿宋_GB2312" w:hAnsi="宋体" w:hint="eastAsia"/>
          <w:sz w:val="24"/>
          <w:szCs w:val="24"/>
          <w:u w:val="single"/>
        </w:rPr>
        <w:t>米；新繁双起点方案采用设计速度</w:t>
      </w:r>
      <w:r w:rsidRPr="007330EF">
        <w:rPr>
          <w:rFonts w:ascii="仿宋_GB2312" w:eastAsia="仿宋_GB2312" w:hAnsi="宋体"/>
          <w:sz w:val="24"/>
          <w:szCs w:val="24"/>
          <w:u w:val="single"/>
        </w:rPr>
        <w:t>100</w:t>
      </w:r>
      <w:r w:rsidRPr="007330EF">
        <w:rPr>
          <w:rFonts w:ascii="仿宋_GB2312" w:eastAsia="仿宋_GB2312" w:hAnsi="宋体" w:hint="eastAsia"/>
          <w:sz w:val="24"/>
          <w:szCs w:val="24"/>
          <w:u w:val="single"/>
        </w:rPr>
        <w:t>公里</w:t>
      </w:r>
      <w:r w:rsidRPr="007330EF">
        <w:rPr>
          <w:rFonts w:ascii="仿宋_GB2312" w:eastAsia="仿宋_GB2312" w:hAnsi="宋体"/>
          <w:sz w:val="24"/>
          <w:szCs w:val="24"/>
          <w:u w:val="single"/>
        </w:rPr>
        <w:t>/</w:t>
      </w:r>
      <w:r w:rsidRPr="007330EF">
        <w:rPr>
          <w:rFonts w:ascii="仿宋_GB2312" w:eastAsia="仿宋_GB2312" w:hAnsi="宋体" w:hint="eastAsia"/>
          <w:sz w:val="24"/>
          <w:szCs w:val="24"/>
          <w:u w:val="single"/>
        </w:rPr>
        <w:t>小时，双向四车道，路基宽度</w:t>
      </w:r>
      <w:r w:rsidRPr="007330EF">
        <w:rPr>
          <w:rFonts w:ascii="仿宋_GB2312" w:eastAsia="仿宋_GB2312" w:hAnsi="宋体"/>
          <w:sz w:val="24"/>
          <w:szCs w:val="24"/>
          <w:u w:val="single"/>
        </w:rPr>
        <w:t>26</w:t>
      </w:r>
      <w:r w:rsidRPr="007330EF">
        <w:rPr>
          <w:rFonts w:ascii="仿宋_GB2312" w:eastAsia="仿宋_GB2312" w:hAnsi="宋体" w:hint="eastAsia"/>
          <w:sz w:val="24"/>
          <w:szCs w:val="24"/>
          <w:u w:val="single"/>
        </w:rPr>
        <w:t>米；三绕至雁门段采用设计速度</w:t>
      </w:r>
      <w:r w:rsidRPr="007330EF">
        <w:rPr>
          <w:rFonts w:ascii="仿宋_GB2312" w:eastAsia="仿宋_GB2312" w:hAnsi="宋体"/>
          <w:sz w:val="24"/>
          <w:szCs w:val="24"/>
          <w:u w:val="single"/>
        </w:rPr>
        <w:t>80</w:t>
      </w:r>
      <w:r w:rsidRPr="007330EF">
        <w:rPr>
          <w:rFonts w:ascii="仿宋_GB2312" w:eastAsia="仿宋_GB2312" w:hAnsi="宋体" w:hint="eastAsia"/>
          <w:sz w:val="24"/>
          <w:szCs w:val="24"/>
          <w:u w:val="single"/>
        </w:rPr>
        <w:t>公里</w:t>
      </w:r>
      <w:r w:rsidRPr="007330EF">
        <w:rPr>
          <w:rFonts w:ascii="仿宋_GB2312" w:eastAsia="仿宋_GB2312" w:hAnsi="宋体"/>
          <w:sz w:val="24"/>
          <w:szCs w:val="24"/>
          <w:u w:val="single"/>
        </w:rPr>
        <w:t>/</w:t>
      </w:r>
      <w:r w:rsidRPr="007330EF">
        <w:rPr>
          <w:rFonts w:ascii="仿宋_GB2312" w:eastAsia="仿宋_GB2312" w:hAnsi="宋体" w:hint="eastAsia"/>
          <w:sz w:val="24"/>
          <w:szCs w:val="24"/>
          <w:u w:val="single"/>
        </w:rPr>
        <w:t>小时，双向六车道，路基宽度</w:t>
      </w:r>
      <w:r w:rsidRPr="007330EF">
        <w:rPr>
          <w:rFonts w:ascii="仿宋_GB2312" w:eastAsia="仿宋_GB2312" w:hAnsi="宋体"/>
          <w:sz w:val="24"/>
          <w:szCs w:val="24"/>
          <w:u w:val="single"/>
        </w:rPr>
        <w:t>34</w:t>
      </w:r>
      <w:r w:rsidRPr="007330EF">
        <w:rPr>
          <w:rFonts w:ascii="仿宋_GB2312" w:eastAsia="仿宋_GB2312" w:hAnsi="宋体" w:hint="eastAsia"/>
          <w:sz w:val="24"/>
          <w:szCs w:val="24"/>
          <w:u w:val="single"/>
        </w:rPr>
        <w:t>米；雁门至克枯段推荐采用设计速度</w:t>
      </w:r>
      <w:r w:rsidRPr="007330EF">
        <w:rPr>
          <w:rFonts w:ascii="仿宋_GB2312" w:eastAsia="仿宋_GB2312" w:hAnsi="宋体"/>
          <w:sz w:val="24"/>
          <w:szCs w:val="24"/>
          <w:u w:val="single"/>
        </w:rPr>
        <w:t>80</w:t>
      </w:r>
      <w:r w:rsidRPr="007330EF">
        <w:rPr>
          <w:rFonts w:ascii="仿宋_GB2312" w:eastAsia="仿宋_GB2312" w:hAnsi="宋体" w:hint="eastAsia"/>
          <w:sz w:val="24"/>
          <w:szCs w:val="24"/>
          <w:u w:val="single"/>
        </w:rPr>
        <w:t>公里</w:t>
      </w:r>
      <w:r w:rsidRPr="007330EF">
        <w:rPr>
          <w:rFonts w:ascii="仿宋_GB2312" w:eastAsia="仿宋_GB2312" w:hAnsi="宋体"/>
          <w:sz w:val="24"/>
          <w:szCs w:val="24"/>
          <w:u w:val="single"/>
        </w:rPr>
        <w:t>/</w:t>
      </w:r>
      <w:r w:rsidRPr="007330EF">
        <w:rPr>
          <w:rFonts w:ascii="仿宋_GB2312" w:eastAsia="仿宋_GB2312" w:hAnsi="宋体" w:hint="eastAsia"/>
          <w:sz w:val="24"/>
          <w:szCs w:val="24"/>
          <w:u w:val="single"/>
        </w:rPr>
        <w:t>小时，双向四车道，路基宽度</w:t>
      </w:r>
      <w:r w:rsidRPr="007330EF">
        <w:rPr>
          <w:rFonts w:ascii="仿宋_GB2312" w:eastAsia="仿宋_GB2312" w:hAnsi="宋体"/>
          <w:sz w:val="24"/>
          <w:szCs w:val="24"/>
          <w:u w:val="single"/>
        </w:rPr>
        <w:t>25.5</w:t>
      </w:r>
      <w:r w:rsidRPr="007330EF">
        <w:rPr>
          <w:rFonts w:ascii="仿宋_GB2312" w:eastAsia="仿宋_GB2312" w:hAnsi="宋体" w:hint="eastAsia"/>
          <w:sz w:val="24"/>
          <w:szCs w:val="24"/>
          <w:u w:val="single"/>
        </w:rPr>
        <w:t>米</w:t>
      </w:r>
      <w:r w:rsidRPr="007330EF">
        <w:rPr>
          <w:rFonts w:ascii="仿宋_GB2312" w:eastAsia="仿宋_GB2312" w:hAnsi="宋体" w:hint="eastAsia"/>
          <w:sz w:val="24"/>
          <w:szCs w:val="24"/>
        </w:rPr>
        <w:t>；</w:t>
      </w:r>
    </w:p>
    <w:p w:rsidR="00BE2E36" w:rsidRPr="007330EF" w:rsidRDefault="00BE2E36" w:rsidP="00BE6638">
      <w:pPr>
        <w:adjustRightInd w:val="0"/>
        <w:spacing w:line="360" w:lineRule="exact"/>
        <w:ind w:firstLine="480"/>
        <w:rPr>
          <w:rFonts w:ascii="仿宋_GB2312" w:eastAsia="仿宋_GB2312" w:hAnsi="宋体"/>
          <w:sz w:val="24"/>
          <w:szCs w:val="24"/>
          <w:u w:val="single"/>
        </w:rPr>
      </w:pPr>
      <w:r w:rsidRPr="007330EF">
        <w:rPr>
          <w:rFonts w:ascii="仿宋_GB2312" w:eastAsia="仿宋_GB2312" w:hAnsi="宋体" w:hint="eastAsia"/>
          <w:sz w:val="24"/>
          <w:szCs w:val="24"/>
        </w:rPr>
        <w:t>（四）工作内容：</w:t>
      </w:r>
      <w:r w:rsidRPr="007330EF">
        <w:rPr>
          <w:rFonts w:ascii="仿宋_GB2312" w:eastAsia="仿宋_GB2312" w:hAnsi="宋体" w:hint="eastAsia"/>
          <w:sz w:val="24"/>
          <w:szCs w:val="24"/>
          <w:u w:val="single"/>
        </w:rPr>
        <w:t>本项目拟建小鱼洞隧道和龙门山隧道为</w:t>
      </w:r>
      <w:r w:rsidRPr="007330EF">
        <w:rPr>
          <w:rFonts w:ascii="仿宋_GB2312" w:eastAsia="仿宋_GB2312" w:hAnsi="宋体"/>
          <w:sz w:val="24"/>
          <w:szCs w:val="24"/>
          <w:u w:val="single"/>
        </w:rPr>
        <w:t>II</w:t>
      </w:r>
      <w:r w:rsidRPr="007330EF">
        <w:rPr>
          <w:rFonts w:ascii="仿宋_GB2312" w:eastAsia="仿宋_GB2312" w:hAnsi="宋体" w:hint="eastAsia"/>
          <w:sz w:val="24"/>
          <w:szCs w:val="24"/>
          <w:u w:val="single"/>
        </w:rPr>
        <w:t>期工程的两座特长隧道，地处龙门山中央断裂和后山断裂之间，其中小鱼洞隧道全长</w:t>
      </w:r>
      <w:r w:rsidRPr="007330EF">
        <w:rPr>
          <w:rFonts w:ascii="仿宋_GB2312" w:eastAsia="仿宋_GB2312" w:hAnsi="宋体"/>
          <w:sz w:val="24"/>
          <w:szCs w:val="24"/>
          <w:u w:val="single"/>
        </w:rPr>
        <w:t>10695 m</w:t>
      </w:r>
      <w:r w:rsidRPr="007330EF">
        <w:rPr>
          <w:rFonts w:ascii="仿宋_GB2312" w:eastAsia="仿宋_GB2312" w:hAnsi="宋体" w:hint="eastAsia"/>
          <w:sz w:val="24"/>
          <w:szCs w:val="24"/>
          <w:u w:val="single"/>
        </w:rPr>
        <w:t>，最大埋深</w:t>
      </w:r>
      <w:r w:rsidRPr="007330EF">
        <w:rPr>
          <w:rFonts w:ascii="仿宋_GB2312" w:eastAsia="仿宋_GB2312" w:hAnsi="宋体"/>
          <w:sz w:val="24"/>
          <w:szCs w:val="24"/>
          <w:u w:val="single"/>
        </w:rPr>
        <w:t>1526.9 m</w:t>
      </w:r>
      <w:r w:rsidRPr="007330EF">
        <w:rPr>
          <w:rFonts w:ascii="仿宋_GB2312" w:eastAsia="仿宋_GB2312" w:hAnsi="宋体" w:hint="eastAsia"/>
          <w:sz w:val="24"/>
          <w:szCs w:val="24"/>
          <w:u w:val="single"/>
        </w:rPr>
        <w:t>，龙门山隧道全长约</w:t>
      </w:r>
      <w:r w:rsidRPr="007330EF">
        <w:rPr>
          <w:rFonts w:ascii="仿宋_GB2312" w:eastAsia="仿宋_GB2312" w:hAnsi="宋体"/>
          <w:sz w:val="24"/>
          <w:szCs w:val="24"/>
          <w:u w:val="single"/>
        </w:rPr>
        <w:t>25 km</w:t>
      </w:r>
      <w:r w:rsidRPr="007330EF">
        <w:rPr>
          <w:rFonts w:ascii="仿宋_GB2312" w:eastAsia="仿宋_GB2312" w:hAnsi="宋体" w:hint="eastAsia"/>
          <w:sz w:val="24"/>
          <w:szCs w:val="24"/>
          <w:u w:val="single"/>
        </w:rPr>
        <w:t>，最大埋深约</w:t>
      </w:r>
      <w:r w:rsidRPr="007330EF">
        <w:rPr>
          <w:rFonts w:ascii="仿宋_GB2312" w:eastAsia="仿宋_GB2312" w:hAnsi="宋体"/>
          <w:sz w:val="24"/>
          <w:szCs w:val="24"/>
          <w:u w:val="single"/>
        </w:rPr>
        <w:t>2500 m</w:t>
      </w:r>
      <w:r w:rsidRPr="007330EF">
        <w:rPr>
          <w:rFonts w:ascii="仿宋_GB2312" w:eastAsia="仿宋_GB2312" w:hAnsi="宋体" w:hint="eastAsia"/>
          <w:sz w:val="24"/>
          <w:szCs w:val="24"/>
          <w:u w:val="single"/>
        </w:rPr>
        <w:t>；根据现场地质调查和区域构造分析，参考映秀地区相关测试资料，隧址区可能处于极高应力状态，为了对两条隧道围岩是否发生岩爆或大变形灾害进行预测和评估，并提出相应的防治措施建议，需对隧道深孔进行地应力测试，初步</w:t>
      </w:r>
      <w:r w:rsidRPr="007330EF">
        <w:rPr>
          <w:rFonts w:ascii="仿宋_GB2312" w:eastAsia="仿宋_GB2312" w:hAnsi="宋体" w:hint="eastAsia"/>
          <w:b/>
          <w:sz w:val="24"/>
          <w:szCs w:val="24"/>
          <w:u w:val="single"/>
        </w:rPr>
        <w:t>预估</w:t>
      </w:r>
      <w:r w:rsidRPr="007330EF">
        <w:rPr>
          <w:rFonts w:ascii="仿宋_GB2312" w:eastAsia="仿宋_GB2312" w:hAnsi="宋体" w:hint="eastAsia"/>
          <w:sz w:val="24"/>
          <w:szCs w:val="24"/>
          <w:u w:val="single"/>
        </w:rPr>
        <w:t>拟测试深孔孔深分别为</w:t>
      </w:r>
      <w:r w:rsidRPr="007330EF">
        <w:rPr>
          <w:rFonts w:ascii="仿宋_GB2312" w:eastAsia="仿宋_GB2312" w:hAnsi="宋体"/>
          <w:sz w:val="24"/>
          <w:szCs w:val="24"/>
          <w:u w:val="single"/>
        </w:rPr>
        <w:t>560m</w:t>
      </w:r>
      <w:r w:rsidRPr="007330EF">
        <w:rPr>
          <w:rFonts w:ascii="仿宋_GB2312" w:eastAsia="仿宋_GB2312" w:hAnsi="宋体" w:hint="eastAsia"/>
          <w:sz w:val="24"/>
          <w:szCs w:val="24"/>
          <w:u w:val="single"/>
        </w:rPr>
        <w:t>和</w:t>
      </w:r>
      <w:r w:rsidRPr="007330EF">
        <w:rPr>
          <w:rFonts w:ascii="仿宋_GB2312" w:eastAsia="仿宋_GB2312" w:hAnsi="宋体"/>
          <w:sz w:val="24"/>
          <w:szCs w:val="24"/>
          <w:u w:val="single"/>
        </w:rPr>
        <w:t>1030m</w:t>
      </w:r>
      <w:r w:rsidRPr="007330EF">
        <w:rPr>
          <w:rFonts w:ascii="仿宋_GB2312" w:eastAsia="仿宋_GB2312" w:hAnsi="宋体" w:hint="eastAsia"/>
          <w:sz w:val="24"/>
          <w:szCs w:val="24"/>
        </w:rPr>
        <w:t>。</w:t>
      </w:r>
    </w:p>
    <w:p w:rsidR="00BE2E36" w:rsidRPr="007330EF" w:rsidRDefault="00BE2E36" w:rsidP="00BE6638">
      <w:pPr>
        <w:adjustRightInd w:val="0"/>
        <w:spacing w:line="360" w:lineRule="exact"/>
        <w:ind w:firstLine="480"/>
        <w:rPr>
          <w:rFonts w:ascii="仿宋_GB2312" w:eastAsia="仿宋_GB2312" w:hAnsi="宋体"/>
          <w:b/>
          <w:sz w:val="24"/>
          <w:szCs w:val="24"/>
        </w:rPr>
      </w:pPr>
      <w:r w:rsidRPr="007330EF">
        <w:rPr>
          <w:rFonts w:ascii="仿宋_GB2312" w:eastAsia="仿宋_GB2312" w:hAnsi="宋体" w:hint="eastAsia"/>
          <w:b/>
          <w:sz w:val="24"/>
          <w:szCs w:val="24"/>
        </w:rPr>
        <w:t>二、询价须知</w:t>
      </w:r>
    </w:p>
    <w:p w:rsidR="00BE2E36" w:rsidRPr="007330EF" w:rsidRDefault="00BE2E36" w:rsidP="00BE6638">
      <w:pPr>
        <w:adjustRightInd w:val="0"/>
        <w:spacing w:line="360" w:lineRule="exact"/>
        <w:ind w:firstLineChars="200" w:firstLine="31680"/>
        <w:rPr>
          <w:rFonts w:ascii="仿宋_GB2312" w:eastAsia="仿宋_GB2312" w:hAnsi="宋体"/>
          <w:sz w:val="24"/>
          <w:szCs w:val="24"/>
          <w:u w:val="single"/>
        </w:rPr>
      </w:pPr>
      <w:r w:rsidRPr="007330EF">
        <w:rPr>
          <w:rFonts w:ascii="仿宋_GB2312" w:eastAsia="仿宋_GB2312" w:hAnsi="宋体" w:hint="eastAsia"/>
          <w:sz w:val="24"/>
          <w:szCs w:val="24"/>
        </w:rPr>
        <w:t>（一）资质要求：</w:t>
      </w:r>
      <w:r w:rsidRPr="007330EF">
        <w:rPr>
          <w:rFonts w:ascii="仿宋_GB2312" w:eastAsia="仿宋_GB2312" w:hAnsi="宋体" w:hint="eastAsia"/>
          <w:sz w:val="24"/>
          <w:szCs w:val="24"/>
          <w:u w:val="single"/>
        </w:rPr>
        <w:t>具有工程勘察专业类（岩土工程）甲级及以上资质或地质勘查（工程地质）甲级及以上资质</w:t>
      </w:r>
      <w:r w:rsidRPr="007330EF">
        <w:rPr>
          <w:rFonts w:ascii="仿宋_GB2312" w:eastAsia="仿宋_GB2312" w:hAnsi="宋体" w:hint="eastAsia"/>
          <w:sz w:val="24"/>
          <w:szCs w:val="24"/>
        </w:rPr>
        <w:t>。</w:t>
      </w:r>
    </w:p>
    <w:p w:rsidR="00BE2E36" w:rsidRPr="007330EF" w:rsidRDefault="00BE2E36" w:rsidP="00BE6638">
      <w:pPr>
        <w:adjustRightInd w:val="0"/>
        <w:spacing w:line="360" w:lineRule="exact"/>
        <w:ind w:firstLineChars="200" w:firstLine="31680"/>
        <w:rPr>
          <w:rFonts w:ascii="仿宋_GB2312" w:eastAsia="仿宋_GB2312" w:hAnsi="宋体"/>
          <w:sz w:val="24"/>
          <w:szCs w:val="24"/>
          <w:u w:val="single"/>
        </w:rPr>
      </w:pPr>
      <w:r w:rsidRPr="007330EF">
        <w:rPr>
          <w:rFonts w:ascii="仿宋_GB2312" w:eastAsia="仿宋_GB2312" w:hAnsi="宋体" w:hint="eastAsia"/>
          <w:sz w:val="24"/>
          <w:szCs w:val="24"/>
        </w:rPr>
        <w:t>（二）业绩要求：</w:t>
      </w:r>
      <w:r w:rsidRPr="007330EF">
        <w:rPr>
          <w:rFonts w:ascii="仿宋_GB2312" w:eastAsia="仿宋_GB2312" w:hAnsi="宋体" w:hint="eastAsia"/>
          <w:sz w:val="24"/>
          <w:szCs w:val="24"/>
          <w:u w:val="single"/>
        </w:rPr>
        <w:t>具有至少三个近五年类似项目的地应力测试业绩</w:t>
      </w:r>
      <w:r w:rsidRPr="007330EF">
        <w:rPr>
          <w:rFonts w:ascii="仿宋_GB2312" w:eastAsia="仿宋_GB2312" w:hAnsi="宋体"/>
          <w:sz w:val="24"/>
          <w:szCs w:val="24"/>
          <w:u w:val="single"/>
        </w:rPr>
        <w:t>(</w:t>
      </w:r>
      <w:r w:rsidRPr="007330EF">
        <w:rPr>
          <w:rFonts w:ascii="仿宋_GB2312" w:eastAsia="仿宋_GB2312" w:hAnsi="宋体"/>
          <w:b/>
          <w:sz w:val="24"/>
          <w:szCs w:val="24"/>
          <w:u w:val="single"/>
        </w:rPr>
        <w:t>2016</w:t>
      </w:r>
      <w:r w:rsidRPr="007330EF">
        <w:rPr>
          <w:rFonts w:ascii="仿宋_GB2312" w:eastAsia="仿宋_GB2312" w:hAnsi="宋体" w:hint="eastAsia"/>
          <w:b/>
          <w:sz w:val="24"/>
          <w:szCs w:val="24"/>
          <w:u w:val="single"/>
        </w:rPr>
        <w:t>年</w:t>
      </w:r>
      <w:r w:rsidRPr="007330EF">
        <w:rPr>
          <w:rFonts w:ascii="仿宋_GB2312" w:eastAsia="仿宋_GB2312" w:hAnsi="宋体"/>
          <w:b/>
          <w:sz w:val="24"/>
          <w:szCs w:val="24"/>
          <w:u w:val="single"/>
        </w:rPr>
        <w:t>1</w:t>
      </w:r>
      <w:r w:rsidRPr="007330EF">
        <w:rPr>
          <w:rFonts w:ascii="仿宋_GB2312" w:eastAsia="仿宋_GB2312" w:hAnsi="宋体" w:hint="eastAsia"/>
          <w:b/>
          <w:sz w:val="24"/>
          <w:szCs w:val="24"/>
          <w:u w:val="single"/>
        </w:rPr>
        <w:t>月至今，已签订合同的项目为有效业绩</w:t>
      </w:r>
      <w:r w:rsidRPr="007330EF">
        <w:rPr>
          <w:rFonts w:ascii="仿宋_GB2312" w:eastAsia="仿宋_GB2312" w:hAnsi="宋体"/>
          <w:sz w:val="24"/>
          <w:szCs w:val="24"/>
          <w:u w:val="single"/>
        </w:rPr>
        <w:t>)</w:t>
      </w:r>
      <w:r w:rsidRPr="007330EF">
        <w:rPr>
          <w:rFonts w:ascii="仿宋_GB2312" w:eastAsia="仿宋_GB2312" w:hAnsi="宋体" w:hint="eastAsia"/>
          <w:sz w:val="24"/>
          <w:szCs w:val="24"/>
        </w:rPr>
        <w:t>。</w:t>
      </w:r>
    </w:p>
    <w:p w:rsidR="00BE2E36" w:rsidRPr="007330EF" w:rsidRDefault="00BE2E36" w:rsidP="00BE6638">
      <w:pPr>
        <w:adjustRightInd w:val="0"/>
        <w:spacing w:line="360" w:lineRule="exact"/>
        <w:ind w:firstLineChars="200" w:firstLine="31680"/>
        <w:rPr>
          <w:rFonts w:ascii="仿宋_GB2312" w:eastAsia="仿宋_GB2312"/>
        </w:rPr>
      </w:pPr>
      <w:r w:rsidRPr="007330EF">
        <w:rPr>
          <w:rFonts w:ascii="仿宋_GB2312" w:eastAsia="仿宋_GB2312" w:hAnsi="宋体" w:hint="eastAsia"/>
          <w:sz w:val="24"/>
          <w:szCs w:val="24"/>
        </w:rPr>
        <w:t>（三）工期要求：</w:t>
      </w:r>
      <w:r w:rsidRPr="007330EF">
        <w:rPr>
          <w:rFonts w:ascii="仿宋_GB2312" w:eastAsia="仿宋_GB2312" w:hAnsi="宋体" w:hint="eastAsia"/>
          <w:sz w:val="24"/>
          <w:szCs w:val="24"/>
          <w:u w:val="single"/>
        </w:rPr>
        <w:t>相应隧道深孔终孔之日起</w:t>
      </w:r>
      <w:r w:rsidRPr="007330EF">
        <w:rPr>
          <w:rFonts w:ascii="仿宋_GB2312" w:eastAsia="仿宋_GB2312" w:hAnsi="宋体"/>
          <w:sz w:val="24"/>
          <w:szCs w:val="24"/>
          <w:u w:val="single"/>
        </w:rPr>
        <w:t>14</w:t>
      </w:r>
      <w:r w:rsidRPr="007330EF">
        <w:rPr>
          <w:rFonts w:ascii="仿宋_GB2312" w:eastAsia="仿宋_GB2312" w:hAnsi="宋体" w:hint="eastAsia"/>
          <w:sz w:val="24"/>
          <w:szCs w:val="24"/>
          <w:u w:val="single"/>
        </w:rPr>
        <w:t>日历天，含地应力测试报告编制</w:t>
      </w:r>
      <w:r w:rsidRPr="007330EF">
        <w:rPr>
          <w:rFonts w:ascii="仿宋_GB2312" w:eastAsia="仿宋_GB2312" w:hAnsi="宋体" w:hint="eastAsia"/>
          <w:sz w:val="24"/>
          <w:szCs w:val="24"/>
        </w:rPr>
        <w:t>。</w:t>
      </w:r>
    </w:p>
    <w:p w:rsidR="00BE2E36" w:rsidRPr="007330EF" w:rsidRDefault="00BE2E36" w:rsidP="00BE6638">
      <w:pPr>
        <w:pStyle w:val="reader-word-layer"/>
        <w:shd w:val="clear" w:color="auto" w:fill="FFFFFF"/>
        <w:adjustRightInd w:val="0"/>
        <w:spacing w:before="0" w:beforeAutospacing="0" w:after="0" w:afterAutospacing="0" w:line="360" w:lineRule="exact"/>
        <w:ind w:firstLineChars="200" w:firstLine="31680"/>
        <w:rPr>
          <w:rFonts w:ascii="仿宋_GB2312" w:eastAsia="仿宋_GB2312"/>
        </w:rPr>
      </w:pPr>
      <w:r w:rsidRPr="007330EF">
        <w:rPr>
          <w:rFonts w:ascii="仿宋_GB2312" w:eastAsia="仿宋_GB2312" w:hint="eastAsia"/>
        </w:rPr>
        <w:t>（四）最高限价：</w:t>
      </w:r>
      <w:r w:rsidRPr="007330EF">
        <w:rPr>
          <w:rFonts w:ascii="仿宋_GB2312" w:eastAsia="仿宋_GB2312" w:cs="Times New Roman" w:hint="eastAsia"/>
          <w:kern w:val="2"/>
          <w:u w:val="single"/>
        </w:rPr>
        <w:t>本项目为固定单价（包括但不限于地应力测试设备、进出场、数据采集、资料处理、报告编制以及人工、管理、材料、安装、维护、利润、风险、税金、责任等和政策性文件规定的所有费用），其中①</w:t>
      </w:r>
      <w:r w:rsidRPr="007330EF">
        <w:rPr>
          <w:rFonts w:ascii="仿宋_GB2312" w:eastAsia="仿宋_GB2312" w:cs="Times New Roman"/>
          <w:kern w:val="2"/>
          <w:u w:val="single"/>
        </w:rPr>
        <w:t>500-700</w:t>
      </w:r>
      <w:r w:rsidRPr="007330EF">
        <w:rPr>
          <w:rFonts w:ascii="仿宋_GB2312" w:eastAsia="仿宋_GB2312" w:cs="Times New Roman" w:hint="eastAsia"/>
          <w:kern w:val="2"/>
          <w:u w:val="single"/>
        </w:rPr>
        <w:t>米孔深段钻孔地应力测试限价为</w:t>
      </w:r>
      <w:r w:rsidRPr="007330EF">
        <w:rPr>
          <w:rFonts w:ascii="仿宋_GB2312" w:eastAsia="仿宋_GB2312" w:cs="Times New Roman"/>
          <w:b/>
          <w:kern w:val="2"/>
          <w:u w:val="single"/>
        </w:rPr>
        <w:t>17</w:t>
      </w:r>
      <w:r w:rsidRPr="007330EF">
        <w:rPr>
          <w:rFonts w:ascii="仿宋_GB2312" w:eastAsia="仿宋_GB2312" w:cs="Times New Roman" w:hint="eastAsia"/>
          <w:kern w:val="2"/>
          <w:u w:val="single"/>
        </w:rPr>
        <w:t>万元</w:t>
      </w:r>
      <w:r w:rsidRPr="007330EF">
        <w:rPr>
          <w:rFonts w:ascii="仿宋_GB2312" w:eastAsia="仿宋_GB2312" w:cs="Times New Roman"/>
          <w:kern w:val="2"/>
          <w:u w:val="single"/>
        </w:rPr>
        <w:t>/</w:t>
      </w:r>
      <w:r w:rsidRPr="007330EF">
        <w:rPr>
          <w:rFonts w:ascii="仿宋_GB2312" w:eastAsia="仿宋_GB2312" w:cs="Times New Roman" w:hint="eastAsia"/>
          <w:kern w:val="2"/>
          <w:u w:val="single"/>
        </w:rPr>
        <w:t>孔，②</w:t>
      </w:r>
      <w:r w:rsidRPr="007330EF">
        <w:rPr>
          <w:rFonts w:ascii="仿宋_GB2312" w:eastAsia="仿宋_GB2312" w:cs="Times New Roman"/>
          <w:kern w:val="2"/>
          <w:u w:val="single"/>
        </w:rPr>
        <w:t>900-1100</w:t>
      </w:r>
      <w:r w:rsidRPr="007330EF">
        <w:rPr>
          <w:rFonts w:ascii="仿宋_GB2312" w:eastAsia="仿宋_GB2312" w:cs="Times New Roman" w:hint="eastAsia"/>
          <w:kern w:val="2"/>
          <w:u w:val="single"/>
        </w:rPr>
        <w:t>米孔深段钻孔地应力测试限价为</w:t>
      </w:r>
      <w:r w:rsidRPr="007330EF">
        <w:rPr>
          <w:rFonts w:ascii="仿宋_GB2312" w:eastAsia="仿宋_GB2312" w:cs="Times New Roman"/>
          <w:b/>
          <w:kern w:val="2"/>
          <w:u w:val="single"/>
        </w:rPr>
        <w:t>26</w:t>
      </w:r>
      <w:r w:rsidRPr="007330EF">
        <w:rPr>
          <w:rFonts w:ascii="仿宋_GB2312" w:eastAsia="仿宋_GB2312" w:cs="Times New Roman" w:hint="eastAsia"/>
          <w:kern w:val="2"/>
          <w:u w:val="single"/>
        </w:rPr>
        <w:t>万</w:t>
      </w:r>
      <w:r w:rsidRPr="007330EF">
        <w:rPr>
          <w:rFonts w:ascii="仿宋_GB2312" w:eastAsia="仿宋_GB2312" w:cs="Times New Roman"/>
          <w:kern w:val="2"/>
          <w:u w:val="single"/>
        </w:rPr>
        <w:t>/</w:t>
      </w:r>
      <w:r w:rsidRPr="007330EF">
        <w:rPr>
          <w:rFonts w:ascii="仿宋_GB2312" w:eastAsia="仿宋_GB2312" w:cs="Times New Roman" w:hint="eastAsia"/>
          <w:kern w:val="2"/>
          <w:u w:val="single"/>
        </w:rPr>
        <w:t>孔，合计总价不得超</w:t>
      </w:r>
      <w:r w:rsidRPr="007330EF">
        <w:rPr>
          <w:rFonts w:ascii="仿宋_GB2312" w:eastAsia="仿宋_GB2312" w:cs="Times New Roman"/>
          <w:b/>
          <w:kern w:val="2"/>
          <w:u w:val="single"/>
        </w:rPr>
        <w:t>43</w:t>
      </w:r>
      <w:r w:rsidRPr="007330EF">
        <w:rPr>
          <w:rFonts w:ascii="仿宋_GB2312" w:eastAsia="仿宋_GB2312" w:cs="Times New Roman" w:hint="eastAsia"/>
          <w:kern w:val="2"/>
          <w:u w:val="single"/>
        </w:rPr>
        <w:t>万元。超出最高限价的报价为无效报价。报价单位为万元，精确到小数点后两位</w:t>
      </w:r>
      <w:r w:rsidRPr="007330EF">
        <w:rPr>
          <w:rFonts w:ascii="仿宋_GB2312" w:eastAsia="仿宋_GB2312" w:hint="eastAsia"/>
        </w:rPr>
        <w:t>。</w:t>
      </w:r>
    </w:p>
    <w:p w:rsidR="00BE2E36" w:rsidRPr="007330EF" w:rsidRDefault="00BE2E36" w:rsidP="00BE6638">
      <w:pPr>
        <w:adjustRightInd w:val="0"/>
        <w:spacing w:line="360" w:lineRule="exact"/>
        <w:ind w:firstLine="482"/>
        <w:rPr>
          <w:rFonts w:ascii="仿宋_GB2312" w:eastAsia="仿宋_GB2312" w:hAnsi="宋体"/>
          <w:sz w:val="24"/>
          <w:szCs w:val="24"/>
        </w:rPr>
      </w:pPr>
      <w:r w:rsidRPr="007330EF">
        <w:rPr>
          <w:rFonts w:ascii="仿宋_GB2312" w:eastAsia="仿宋_GB2312" w:hAnsi="宋体" w:hint="eastAsia"/>
          <w:sz w:val="24"/>
          <w:szCs w:val="24"/>
        </w:rPr>
        <w:t>（五）供应商报价函须经供应商法定代表人或其授权代表签字并加盖单位公章；</w:t>
      </w:r>
      <w:r w:rsidRPr="007330EF">
        <w:rPr>
          <w:rFonts w:ascii="仿宋_GB2312" w:eastAsia="仿宋_GB2312" w:hAnsi="宋体" w:hint="eastAsia"/>
          <w:b/>
          <w:sz w:val="24"/>
          <w:szCs w:val="24"/>
        </w:rPr>
        <w:t>如为授权代表签署，则须附法定代表人授权委托书、法定代表人和授权委托人的身份证复印件；如为法人代表签署，则须附法定代表人身份证复印件。</w:t>
      </w:r>
    </w:p>
    <w:p w:rsidR="00BE2E36" w:rsidRPr="007330EF" w:rsidRDefault="00BE2E36" w:rsidP="00BE6638">
      <w:pPr>
        <w:adjustRightInd w:val="0"/>
        <w:spacing w:line="360" w:lineRule="exact"/>
        <w:ind w:firstLine="480"/>
        <w:rPr>
          <w:rFonts w:ascii="仿宋_GB2312" w:eastAsia="仿宋_GB2312"/>
          <w:snapToGrid w:val="0"/>
          <w:sz w:val="24"/>
          <w:szCs w:val="24"/>
        </w:rPr>
      </w:pPr>
      <w:r w:rsidRPr="007330EF">
        <w:rPr>
          <w:rFonts w:ascii="仿宋_GB2312" w:eastAsia="仿宋_GB2312" w:hAnsi="宋体" w:hint="eastAsia"/>
          <w:sz w:val="24"/>
          <w:szCs w:val="24"/>
        </w:rPr>
        <w:t>（五）报价函须注明供应商单位全称及报价时间，格式参见</w:t>
      </w:r>
      <w:r w:rsidRPr="007330EF">
        <w:rPr>
          <w:rFonts w:ascii="仿宋_GB2312" w:eastAsia="仿宋_GB2312" w:hAnsi="宋体" w:hint="eastAsia"/>
          <w:b/>
          <w:sz w:val="24"/>
          <w:szCs w:val="24"/>
          <w:u w:val="single"/>
        </w:rPr>
        <w:t>附件</w:t>
      </w:r>
      <w:r w:rsidRPr="007330EF">
        <w:rPr>
          <w:rFonts w:ascii="仿宋_GB2312" w:eastAsia="仿宋_GB2312" w:hAnsi="宋体"/>
          <w:b/>
          <w:sz w:val="24"/>
          <w:szCs w:val="24"/>
          <w:u w:val="single"/>
        </w:rPr>
        <w:t>2</w:t>
      </w:r>
      <w:r w:rsidRPr="007330EF">
        <w:rPr>
          <w:rFonts w:ascii="仿宋_GB2312" w:eastAsia="仿宋_GB2312" w:hAnsi="宋体" w:hint="eastAsia"/>
          <w:sz w:val="24"/>
          <w:szCs w:val="24"/>
        </w:rPr>
        <w:t>，同时提供单位有效营业执照、资质证书副本及</w:t>
      </w:r>
      <w:r w:rsidRPr="007330EF">
        <w:rPr>
          <w:rFonts w:ascii="仿宋_GB2312" w:eastAsia="仿宋_GB2312" w:hint="eastAsia"/>
          <w:b/>
          <w:sz w:val="24"/>
          <w:szCs w:val="24"/>
          <w:u w:val="single"/>
        </w:rPr>
        <w:t>至少三项近五年类似项目业绩合同</w:t>
      </w:r>
      <w:r w:rsidRPr="007330EF">
        <w:rPr>
          <w:rFonts w:ascii="仿宋_GB2312" w:eastAsia="仿宋_GB2312" w:hAnsi="宋体" w:hint="eastAsia"/>
          <w:b/>
          <w:sz w:val="24"/>
          <w:szCs w:val="24"/>
          <w:u w:val="single"/>
        </w:rPr>
        <w:t>全本</w:t>
      </w:r>
      <w:r w:rsidRPr="007330EF">
        <w:rPr>
          <w:rFonts w:ascii="仿宋_GB2312" w:eastAsia="仿宋_GB2312" w:hAnsi="宋体" w:hint="eastAsia"/>
          <w:sz w:val="24"/>
          <w:szCs w:val="24"/>
        </w:rPr>
        <w:t>（复印件），上述资料均</w:t>
      </w:r>
      <w:r w:rsidRPr="007330EF">
        <w:rPr>
          <w:rFonts w:ascii="仿宋_GB2312" w:eastAsia="仿宋_GB2312" w:hAnsi="宋体" w:hint="eastAsia"/>
          <w:b/>
          <w:sz w:val="24"/>
          <w:szCs w:val="24"/>
          <w:u w:val="single"/>
        </w:rPr>
        <w:t>需胶装</w:t>
      </w:r>
      <w:r w:rsidRPr="007330EF">
        <w:rPr>
          <w:rFonts w:ascii="仿宋_GB2312" w:eastAsia="仿宋_GB2312" w:hAnsi="宋体" w:hint="eastAsia"/>
          <w:sz w:val="24"/>
          <w:szCs w:val="24"/>
        </w:rPr>
        <w:t>并加盖公章后密封（</w:t>
      </w:r>
      <w:r w:rsidRPr="007330EF">
        <w:rPr>
          <w:rFonts w:ascii="仿宋_GB2312" w:eastAsia="仿宋_GB2312" w:hint="eastAsia"/>
          <w:b/>
          <w:sz w:val="24"/>
          <w:szCs w:val="24"/>
          <w:u w:val="single"/>
        </w:rPr>
        <w:t>密封包装外壳上应注明报价项目名称</w:t>
      </w:r>
      <w:r w:rsidRPr="007330EF">
        <w:rPr>
          <w:rFonts w:ascii="仿宋_GB2312" w:eastAsia="仿宋_GB2312" w:hAnsi="宋体" w:hint="eastAsia"/>
          <w:sz w:val="24"/>
          <w:szCs w:val="24"/>
        </w:rPr>
        <w:t>），</w:t>
      </w:r>
      <w:r w:rsidRPr="007330EF">
        <w:rPr>
          <w:rFonts w:ascii="仿宋_GB2312" w:eastAsia="仿宋_GB2312" w:hint="eastAsia"/>
          <w:snapToGrid w:val="0"/>
          <w:sz w:val="24"/>
          <w:szCs w:val="24"/>
        </w:rPr>
        <w:t>请于</w:t>
      </w:r>
      <w:r w:rsidRPr="007330EF">
        <w:rPr>
          <w:rFonts w:ascii="仿宋_GB2312" w:eastAsia="仿宋_GB2312"/>
          <w:snapToGrid w:val="0"/>
          <w:sz w:val="24"/>
          <w:szCs w:val="24"/>
          <w:u w:val="single"/>
        </w:rPr>
        <w:t>05</w:t>
      </w:r>
      <w:r w:rsidRPr="007330EF">
        <w:rPr>
          <w:rFonts w:ascii="仿宋_GB2312" w:eastAsia="仿宋_GB2312" w:hint="eastAsia"/>
          <w:snapToGrid w:val="0"/>
          <w:sz w:val="24"/>
          <w:szCs w:val="24"/>
        </w:rPr>
        <w:t>月</w:t>
      </w:r>
      <w:r w:rsidRPr="007330EF">
        <w:rPr>
          <w:rFonts w:ascii="仿宋_GB2312" w:eastAsia="仿宋_GB2312"/>
          <w:snapToGrid w:val="0"/>
          <w:sz w:val="24"/>
          <w:szCs w:val="24"/>
          <w:u w:val="single"/>
        </w:rPr>
        <w:t>08</w:t>
      </w:r>
      <w:r w:rsidRPr="007330EF">
        <w:rPr>
          <w:rFonts w:ascii="仿宋_GB2312" w:eastAsia="仿宋_GB2312" w:hint="eastAsia"/>
          <w:snapToGrid w:val="0"/>
          <w:sz w:val="24"/>
          <w:szCs w:val="24"/>
        </w:rPr>
        <w:t>日</w:t>
      </w:r>
      <w:r w:rsidRPr="007330EF">
        <w:rPr>
          <w:rFonts w:ascii="仿宋_GB2312" w:eastAsia="仿宋_GB2312"/>
          <w:snapToGrid w:val="0"/>
          <w:sz w:val="24"/>
          <w:szCs w:val="24"/>
          <w:u w:val="single"/>
        </w:rPr>
        <w:t>10:30</w:t>
      </w:r>
      <w:r w:rsidRPr="007330EF">
        <w:rPr>
          <w:rFonts w:ascii="仿宋_GB2312" w:eastAsia="仿宋_GB2312" w:hint="eastAsia"/>
          <w:snapToGrid w:val="0"/>
          <w:sz w:val="24"/>
          <w:szCs w:val="24"/>
        </w:rPr>
        <w:t>（报价截止时间）前密封报送我公司。联系人：</w:t>
      </w:r>
      <w:r w:rsidRPr="007330EF">
        <w:rPr>
          <w:rFonts w:ascii="仿宋_GB2312" w:eastAsia="仿宋_GB2312" w:hint="eastAsia"/>
          <w:snapToGrid w:val="0"/>
          <w:sz w:val="24"/>
          <w:szCs w:val="24"/>
          <w:u w:val="single"/>
        </w:rPr>
        <w:t>兰先生</w:t>
      </w:r>
      <w:r w:rsidRPr="007330EF">
        <w:rPr>
          <w:rFonts w:ascii="仿宋_GB2312" w:eastAsia="仿宋_GB2312" w:hint="eastAsia"/>
          <w:snapToGrid w:val="0"/>
          <w:sz w:val="24"/>
          <w:szCs w:val="24"/>
        </w:rPr>
        <w:t>，电话：</w:t>
      </w:r>
      <w:r w:rsidRPr="007330EF">
        <w:rPr>
          <w:rFonts w:ascii="仿宋_GB2312" w:eastAsia="仿宋_GB2312"/>
          <w:snapToGrid w:val="0"/>
          <w:sz w:val="24"/>
          <w:szCs w:val="24"/>
          <w:u w:val="single"/>
        </w:rPr>
        <w:t>13880105816</w:t>
      </w:r>
      <w:r w:rsidRPr="007330EF">
        <w:rPr>
          <w:rFonts w:ascii="仿宋_GB2312" w:eastAsia="仿宋_GB2312" w:hint="eastAsia"/>
          <w:snapToGrid w:val="0"/>
          <w:sz w:val="24"/>
          <w:szCs w:val="24"/>
        </w:rPr>
        <w:t>，递交地址：成都市</w:t>
      </w:r>
      <w:r w:rsidRPr="007330EF">
        <w:rPr>
          <w:rFonts w:ascii="仿宋_GB2312" w:eastAsia="仿宋_GB2312" w:hint="eastAsia"/>
          <w:snapToGrid w:val="0"/>
          <w:sz w:val="24"/>
          <w:szCs w:val="24"/>
          <w:u w:val="single"/>
        </w:rPr>
        <w:t>大安中</w:t>
      </w:r>
      <w:r w:rsidRPr="007330EF">
        <w:rPr>
          <w:rFonts w:ascii="仿宋_GB2312" w:eastAsia="仿宋_GB2312" w:hint="eastAsia"/>
          <w:snapToGrid w:val="0"/>
          <w:sz w:val="24"/>
          <w:szCs w:val="24"/>
        </w:rPr>
        <w:t>路</w:t>
      </w:r>
      <w:r w:rsidRPr="007330EF">
        <w:rPr>
          <w:rFonts w:ascii="仿宋_GB2312" w:eastAsia="仿宋_GB2312"/>
          <w:snapToGrid w:val="0"/>
          <w:sz w:val="24"/>
          <w:szCs w:val="24"/>
          <w:u w:val="single"/>
        </w:rPr>
        <w:t>65</w:t>
      </w:r>
      <w:r w:rsidRPr="007330EF">
        <w:rPr>
          <w:rFonts w:ascii="仿宋_GB2312" w:eastAsia="仿宋_GB2312" w:hint="eastAsia"/>
          <w:snapToGrid w:val="0"/>
          <w:sz w:val="24"/>
          <w:szCs w:val="24"/>
        </w:rPr>
        <w:t>号</w:t>
      </w:r>
      <w:r w:rsidRPr="007330EF">
        <w:rPr>
          <w:rFonts w:ascii="仿宋_GB2312" w:eastAsia="仿宋_GB2312" w:hint="eastAsia"/>
          <w:snapToGrid w:val="0"/>
          <w:sz w:val="24"/>
          <w:szCs w:val="24"/>
          <w:u w:val="single"/>
        </w:rPr>
        <w:t>岩土勘察设计分院会议</w:t>
      </w:r>
      <w:r w:rsidRPr="007330EF">
        <w:rPr>
          <w:rFonts w:ascii="仿宋_GB2312" w:eastAsia="仿宋_GB2312" w:hint="eastAsia"/>
          <w:snapToGrid w:val="0"/>
          <w:sz w:val="24"/>
          <w:szCs w:val="24"/>
        </w:rPr>
        <w:t>室。</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snapToGrid w:val="0"/>
          <w:sz w:val="24"/>
          <w:szCs w:val="24"/>
        </w:rPr>
        <w:t xml:space="preserve"> (</w:t>
      </w:r>
      <w:r w:rsidRPr="007330EF">
        <w:rPr>
          <w:rFonts w:ascii="仿宋_GB2312" w:eastAsia="仿宋_GB2312" w:hint="eastAsia"/>
          <w:snapToGrid w:val="0"/>
          <w:sz w:val="24"/>
          <w:szCs w:val="24"/>
        </w:rPr>
        <w:t>七</w:t>
      </w:r>
      <w:r w:rsidRPr="007330EF">
        <w:rPr>
          <w:rFonts w:ascii="仿宋_GB2312" w:eastAsia="仿宋_GB2312"/>
          <w:snapToGrid w:val="0"/>
          <w:sz w:val="24"/>
          <w:szCs w:val="24"/>
        </w:rPr>
        <w:t>)</w:t>
      </w:r>
      <w:r w:rsidRPr="007330EF">
        <w:rPr>
          <w:rFonts w:ascii="仿宋_GB2312" w:eastAsia="仿宋_GB2312" w:hAnsi="宋体" w:hint="eastAsia"/>
          <w:sz w:val="24"/>
          <w:szCs w:val="24"/>
        </w:rPr>
        <w:t>有以下情形之一的报价函均为无效报价。</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sz w:val="24"/>
          <w:szCs w:val="24"/>
        </w:rPr>
        <w:t>1</w:t>
      </w:r>
      <w:r w:rsidRPr="007330EF">
        <w:rPr>
          <w:rFonts w:ascii="仿宋_GB2312" w:eastAsia="仿宋_GB2312" w:hAnsi="宋体" w:hint="eastAsia"/>
          <w:sz w:val="24"/>
          <w:szCs w:val="24"/>
        </w:rPr>
        <w:t>、未按要求</w:t>
      </w:r>
      <w:r w:rsidRPr="007330EF">
        <w:rPr>
          <w:rFonts w:ascii="仿宋_GB2312" w:eastAsia="仿宋_GB2312" w:hAnsi="宋体" w:hint="eastAsia"/>
          <w:b/>
          <w:sz w:val="24"/>
          <w:szCs w:val="24"/>
          <w:u w:val="single"/>
        </w:rPr>
        <w:t>签署</w:t>
      </w:r>
      <w:r w:rsidRPr="007330EF">
        <w:rPr>
          <w:rFonts w:ascii="仿宋_GB2312" w:eastAsia="仿宋_GB2312" w:hAnsi="宋体" w:hint="eastAsia"/>
          <w:sz w:val="24"/>
          <w:szCs w:val="24"/>
        </w:rPr>
        <w:t>、</w:t>
      </w:r>
      <w:r w:rsidRPr="007330EF">
        <w:rPr>
          <w:rFonts w:ascii="仿宋_GB2312" w:eastAsia="仿宋_GB2312" w:hAnsi="宋体" w:hint="eastAsia"/>
          <w:b/>
          <w:sz w:val="24"/>
          <w:szCs w:val="24"/>
          <w:u w:val="single"/>
        </w:rPr>
        <w:t>盖章</w:t>
      </w:r>
      <w:r w:rsidRPr="007330EF">
        <w:rPr>
          <w:rFonts w:ascii="仿宋_GB2312" w:eastAsia="仿宋_GB2312" w:hAnsi="宋体" w:hint="eastAsia"/>
          <w:sz w:val="24"/>
          <w:szCs w:val="24"/>
        </w:rPr>
        <w:t>和</w:t>
      </w:r>
      <w:r w:rsidRPr="007330EF">
        <w:rPr>
          <w:rFonts w:ascii="仿宋_GB2312" w:eastAsia="仿宋_GB2312" w:hAnsi="宋体" w:hint="eastAsia"/>
          <w:b/>
          <w:sz w:val="24"/>
          <w:szCs w:val="24"/>
          <w:u w:val="single"/>
        </w:rPr>
        <w:t>密封</w:t>
      </w:r>
      <w:r w:rsidRPr="007330EF">
        <w:rPr>
          <w:rFonts w:ascii="仿宋_GB2312" w:eastAsia="仿宋_GB2312" w:hAnsi="宋体" w:hint="eastAsia"/>
          <w:sz w:val="24"/>
          <w:szCs w:val="24"/>
        </w:rPr>
        <w:t>的报价函；</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sz w:val="24"/>
          <w:szCs w:val="24"/>
        </w:rPr>
        <w:t>2</w:t>
      </w:r>
      <w:r w:rsidRPr="007330EF">
        <w:rPr>
          <w:rFonts w:ascii="仿宋_GB2312" w:eastAsia="仿宋_GB2312" w:hAnsi="宋体" w:hint="eastAsia"/>
          <w:sz w:val="24"/>
          <w:szCs w:val="24"/>
        </w:rPr>
        <w:t>、未进入我公司外部供应项目合格供应商目录的供应商的报价；</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sz w:val="24"/>
          <w:szCs w:val="24"/>
        </w:rPr>
        <w:t>3</w:t>
      </w:r>
      <w:r w:rsidRPr="007330EF">
        <w:rPr>
          <w:rFonts w:ascii="仿宋_GB2312" w:eastAsia="仿宋_GB2312" w:hAnsi="宋体" w:hint="eastAsia"/>
          <w:sz w:val="24"/>
          <w:szCs w:val="24"/>
        </w:rPr>
        <w:t>、超过最高限价的报价；</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sz w:val="24"/>
          <w:szCs w:val="24"/>
        </w:rPr>
        <w:t>4</w:t>
      </w:r>
      <w:r w:rsidRPr="007330EF">
        <w:rPr>
          <w:rFonts w:ascii="仿宋_GB2312" w:eastAsia="仿宋_GB2312" w:hAnsi="宋体" w:hint="eastAsia"/>
          <w:sz w:val="24"/>
          <w:szCs w:val="24"/>
        </w:rPr>
        <w:t>、未在规定时间递交至规定地点的报价函；</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sz w:val="24"/>
          <w:szCs w:val="24"/>
        </w:rPr>
        <w:t>5</w:t>
      </w:r>
      <w:r w:rsidRPr="007330EF">
        <w:rPr>
          <w:rFonts w:ascii="仿宋_GB2312" w:eastAsia="仿宋_GB2312" w:hAnsi="宋体" w:hint="eastAsia"/>
          <w:sz w:val="24"/>
          <w:szCs w:val="24"/>
        </w:rPr>
        <w:t>、单位负责人为同一人或存在控股、管理关系的不同单位，不得同时参加该项目报价，否则，相关投标无效。</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sz w:val="24"/>
          <w:szCs w:val="24"/>
        </w:rPr>
        <w:t>6</w:t>
      </w:r>
      <w:r w:rsidRPr="007330EF">
        <w:rPr>
          <w:rFonts w:ascii="仿宋_GB2312" w:eastAsia="仿宋_GB2312" w:hAnsi="宋体" w:hint="eastAsia"/>
          <w:sz w:val="24"/>
          <w:szCs w:val="24"/>
        </w:rPr>
        <w:t>、相关法律法规规定的其他情形等。</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hint="eastAsia"/>
          <w:sz w:val="24"/>
          <w:szCs w:val="24"/>
        </w:rPr>
        <w:t>（八）在符合采购需求、质量和服务相等的前提下，确定</w:t>
      </w:r>
      <w:r w:rsidRPr="007330EF">
        <w:rPr>
          <w:rFonts w:ascii="仿宋_GB2312" w:eastAsia="仿宋_GB2312" w:hAnsi="宋体" w:hint="eastAsia"/>
          <w:b/>
          <w:sz w:val="24"/>
          <w:szCs w:val="24"/>
        </w:rPr>
        <w:t>最低报价者</w:t>
      </w:r>
      <w:r w:rsidRPr="007330EF">
        <w:rPr>
          <w:rFonts w:ascii="仿宋_GB2312" w:eastAsia="仿宋_GB2312" w:hAnsi="宋体" w:hint="eastAsia"/>
          <w:sz w:val="24"/>
          <w:szCs w:val="24"/>
        </w:rPr>
        <w:t>为成交供应商。</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hint="eastAsia"/>
          <w:sz w:val="24"/>
          <w:szCs w:val="24"/>
        </w:rPr>
        <w:t>（九）本工程合同</w:t>
      </w:r>
      <w:r w:rsidRPr="007330EF">
        <w:rPr>
          <w:rFonts w:ascii="仿宋_GB2312" w:eastAsia="仿宋_GB2312" w:hAnsi="宋体" w:hint="eastAsia"/>
          <w:b/>
          <w:sz w:val="24"/>
          <w:szCs w:val="24"/>
        </w:rPr>
        <w:t>履约保证金</w:t>
      </w:r>
      <w:r w:rsidRPr="007330EF">
        <w:rPr>
          <w:rFonts w:ascii="仿宋_GB2312" w:eastAsia="仿宋_GB2312" w:hAnsi="宋体" w:hint="eastAsia"/>
          <w:sz w:val="24"/>
          <w:szCs w:val="24"/>
        </w:rPr>
        <w:t>为合同总金额的</w:t>
      </w:r>
      <w:r w:rsidRPr="007330EF">
        <w:rPr>
          <w:rFonts w:ascii="仿宋_GB2312" w:eastAsia="仿宋_GB2312" w:hAnsi="宋体"/>
          <w:sz w:val="24"/>
          <w:szCs w:val="24"/>
        </w:rPr>
        <w:t>5%</w:t>
      </w:r>
      <w:r w:rsidRPr="007330EF">
        <w:rPr>
          <w:rFonts w:ascii="仿宋_GB2312" w:eastAsia="仿宋_GB2312" w:hAnsi="宋体" w:hint="eastAsia"/>
          <w:sz w:val="24"/>
          <w:szCs w:val="24"/>
        </w:rPr>
        <w:t>，应由中标单位基本账户汇入我公司基本账户，我公司基本账户如表</w:t>
      </w:r>
      <w:r w:rsidRPr="007330EF">
        <w:rPr>
          <w:rFonts w:ascii="仿宋_GB2312" w:eastAsia="仿宋_GB2312" w:hAnsi="宋体"/>
          <w:sz w:val="24"/>
          <w:szCs w:val="24"/>
        </w:rPr>
        <w:t>2</w:t>
      </w:r>
      <w:r w:rsidRPr="007330EF">
        <w:rPr>
          <w:rFonts w:ascii="仿宋_GB2312" w:eastAsia="仿宋_GB2312" w:hAnsi="宋体" w:hint="eastAsia"/>
          <w:sz w:val="24"/>
          <w:szCs w:val="24"/>
        </w:rPr>
        <w:t>。</w:t>
      </w:r>
    </w:p>
    <w:p w:rsidR="00BE2E36" w:rsidRPr="007330EF" w:rsidRDefault="00BE2E36" w:rsidP="00BE6638">
      <w:pPr>
        <w:adjustRightInd w:val="0"/>
        <w:spacing w:beforeLines="20" w:afterLines="20" w:line="360" w:lineRule="exact"/>
        <w:ind w:firstLine="482"/>
        <w:jc w:val="center"/>
        <w:rPr>
          <w:rFonts w:ascii="仿宋_GB2312" w:eastAsia="仿宋_GB2312" w:hAnsi="宋体"/>
          <w:sz w:val="24"/>
          <w:szCs w:val="24"/>
        </w:rPr>
      </w:pPr>
      <w:r w:rsidRPr="007330EF">
        <w:rPr>
          <w:rFonts w:ascii="仿宋_GB2312" w:eastAsia="仿宋_GB2312" w:hAnsi="宋体" w:hint="eastAsia"/>
          <w:sz w:val="24"/>
          <w:szCs w:val="24"/>
        </w:rPr>
        <w:t>表</w:t>
      </w:r>
      <w:r w:rsidRPr="007330EF">
        <w:rPr>
          <w:rFonts w:ascii="仿宋_GB2312" w:eastAsia="仿宋_GB2312" w:hAnsi="宋体"/>
          <w:sz w:val="24"/>
          <w:szCs w:val="24"/>
        </w:rPr>
        <w:t>2</w:t>
      </w:r>
    </w:p>
    <w:tbl>
      <w:tblPr>
        <w:tblW w:w="0" w:type="auto"/>
        <w:jc w:val="center"/>
        <w:tblLayout w:type="fixed"/>
        <w:tblLook w:val="00A0"/>
      </w:tblPr>
      <w:tblGrid>
        <w:gridCol w:w="2160"/>
        <w:gridCol w:w="5174"/>
      </w:tblGrid>
      <w:tr w:rsidR="00BE2E36" w:rsidRPr="007330EF" w:rsidTr="00790DAF">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BE2E36" w:rsidRPr="007330EF" w:rsidRDefault="00BE2E36" w:rsidP="00790DAF">
            <w:pPr>
              <w:adjustRightInd w:val="0"/>
              <w:spacing w:line="360" w:lineRule="exact"/>
              <w:jc w:val="center"/>
              <w:rPr>
                <w:rFonts w:ascii="仿宋_GB2312" w:eastAsia="仿宋_GB2312" w:hAnsi="宋体"/>
                <w:szCs w:val="21"/>
              </w:rPr>
            </w:pPr>
            <w:r w:rsidRPr="007330EF">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BE2E36" w:rsidRPr="007330EF" w:rsidRDefault="00BE2E36" w:rsidP="00790DAF">
            <w:pPr>
              <w:adjustRightInd w:val="0"/>
              <w:spacing w:line="360" w:lineRule="exact"/>
              <w:rPr>
                <w:rFonts w:ascii="仿宋_GB2312" w:eastAsia="仿宋_GB2312" w:hAnsi="宋体"/>
                <w:szCs w:val="21"/>
              </w:rPr>
            </w:pPr>
            <w:r w:rsidRPr="007330EF">
              <w:rPr>
                <w:rFonts w:ascii="仿宋_GB2312" w:eastAsia="仿宋_GB2312" w:hAnsi="宋体" w:hint="eastAsia"/>
                <w:szCs w:val="21"/>
              </w:rPr>
              <w:t>账户名称：四川省交通勘察设计研究院有限公司</w:t>
            </w:r>
          </w:p>
          <w:p w:rsidR="00BE2E36" w:rsidRPr="007330EF" w:rsidRDefault="00BE2E36" w:rsidP="00790DAF">
            <w:pPr>
              <w:adjustRightInd w:val="0"/>
              <w:spacing w:line="360" w:lineRule="exact"/>
              <w:rPr>
                <w:rFonts w:ascii="仿宋_GB2312" w:eastAsia="仿宋_GB2312" w:hAnsi="宋体"/>
                <w:szCs w:val="21"/>
              </w:rPr>
            </w:pPr>
            <w:r w:rsidRPr="007330EF">
              <w:rPr>
                <w:rFonts w:ascii="仿宋_GB2312" w:eastAsia="仿宋_GB2312" w:hAnsi="宋体" w:hint="eastAsia"/>
                <w:szCs w:val="21"/>
              </w:rPr>
              <w:t>开户行：中国建设银行成都市第二支行</w:t>
            </w:r>
          </w:p>
          <w:p w:rsidR="00BE2E36" w:rsidRPr="007330EF" w:rsidRDefault="00BE2E36" w:rsidP="00790DAF">
            <w:pPr>
              <w:adjustRightInd w:val="0"/>
              <w:spacing w:line="360" w:lineRule="exact"/>
              <w:rPr>
                <w:rFonts w:ascii="仿宋_GB2312" w:eastAsia="仿宋_GB2312" w:hAnsi="宋体"/>
                <w:szCs w:val="21"/>
              </w:rPr>
            </w:pPr>
            <w:r w:rsidRPr="007330EF">
              <w:rPr>
                <w:rFonts w:ascii="仿宋_GB2312" w:eastAsia="仿宋_GB2312" w:hAnsi="宋体" w:hint="eastAsia"/>
                <w:szCs w:val="21"/>
              </w:rPr>
              <w:t>账号：</w:t>
            </w:r>
            <w:r w:rsidRPr="007330EF">
              <w:rPr>
                <w:rFonts w:ascii="仿宋_GB2312" w:eastAsia="仿宋_GB2312" w:hAnsi="宋体"/>
                <w:szCs w:val="21"/>
              </w:rPr>
              <w:t>5100 1426 2080 5012 5148</w:t>
            </w:r>
          </w:p>
        </w:tc>
      </w:tr>
    </w:tbl>
    <w:p w:rsidR="00BE2E36" w:rsidRPr="007330EF" w:rsidRDefault="00BE2E36" w:rsidP="00BE2E36">
      <w:pPr>
        <w:spacing w:line="360" w:lineRule="exact"/>
        <w:ind w:firstLineChars="200" w:firstLine="31680"/>
        <w:rPr>
          <w:rFonts w:ascii="仿宋_GB2312" w:eastAsia="仿宋_GB2312" w:hAnsi="宋体"/>
          <w:sz w:val="24"/>
          <w:szCs w:val="24"/>
        </w:rPr>
      </w:pPr>
      <w:r w:rsidRPr="007330EF">
        <w:rPr>
          <w:rFonts w:ascii="仿宋_GB2312" w:eastAsia="仿宋_GB2312" w:hAnsi="宋体" w:hint="eastAsia"/>
          <w:snapToGrid w:val="0"/>
          <w:kern w:val="0"/>
          <w:sz w:val="24"/>
          <w:szCs w:val="24"/>
        </w:rPr>
        <w:t>（十）</w:t>
      </w:r>
      <w:r w:rsidRPr="007330EF">
        <w:rPr>
          <w:rFonts w:ascii="仿宋_GB2312" w:eastAsia="仿宋_GB2312" w:hAnsi="宋体" w:hint="eastAsia"/>
          <w:sz w:val="24"/>
          <w:szCs w:val="24"/>
        </w:rPr>
        <w:t>我公司和供应商应当自工作通知单发出之日起</w:t>
      </w:r>
      <w:r w:rsidRPr="007330EF">
        <w:rPr>
          <w:rFonts w:ascii="仿宋_GB2312" w:eastAsia="仿宋_GB2312" w:hAnsi="宋体"/>
          <w:sz w:val="24"/>
          <w:szCs w:val="24"/>
        </w:rPr>
        <w:t>10</w:t>
      </w:r>
      <w:r w:rsidRPr="007330EF">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BE2E36" w:rsidRPr="007330EF" w:rsidRDefault="00BE2E36" w:rsidP="00BE6638">
      <w:pPr>
        <w:spacing w:line="360" w:lineRule="exact"/>
        <w:ind w:firstLineChars="200" w:firstLine="31680"/>
        <w:rPr>
          <w:rFonts w:ascii="仿宋_GB2312" w:eastAsia="仿宋_GB2312" w:hAnsi="宋体"/>
          <w:sz w:val="24"/>
          <w:szCs w:val="24"/>
        </w:rPr>
      </w:pPr>
      <w:r w:rsidRPr="007330EF">
        <w:rPr>
          <w:rFonts w:ascii="仿宋_GB2312" w:eastAsia="仿宋_GB2312" w:hAnsi="宋体" w:hint="eastAsia"/>
          <w:sz w:val="24"/>
          <w:szCs w:val="24"/>
        </w:rPr>
        <w:t>（十一）重新询价的情形：</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sz w:val="24"/>
          <w:szCs w:val="24"/>
        </w:rPr>
        <w:t>1</w:t>
      </w:r>
      <w:r w:rsidRPr="007330EF">
        <w:rPr>
          <w:rFonts w:ascii="仿宋_GB2312" w:eastAsia="仿宋_GB2312" w:hAnsi="宋体" w:hint="eastAsia"/>
          <w:sz w:val="24"/>
          <w:szCs w:val="24"/>
        </w:rPr>
        <w:t>、报价截止时间（同上）按时送达的报价文件不足三家；</w:t>
      </w:r>
    </w:p>
    <w:p w:rsidR="00BE2E36" w:rsidRPr="007330EF" w:rsidRDefault="00BE2E36" w:rsidP="00BE6638">
      <w:pPr>
        <w:adjustRightInd w:val="0"/>
        <w:spacing w:line="360" w:lineRule="exact"/>
        <w:ind w:firstLine="480"/>
        <w:rPr>
          <w:rFonts w:ascii="仿宋_GB2312" w:eastAsia="仿宋_GB2312" w:hAnsi="宋体"/>
          <w:sz w:val="24"/>
          <w:szCs w:val="24"/>
        </w:rPr>
      </w:pPr>
      <w:r w:rsidRPr="007330EF">
        <w:rPr>
          <w:rFonts w:ascii="仿宋_GB2312" w:eastAsia="仿宋_GB2312" w:hAnsi="宋体"/>
          <w:sz w:val="24"/>
          <w:szCs w:val="24"/>
        </w:rPr>
        <w:t>2</w:t>
      </w:r>
      <w:r w:rsidRPr="007330EF">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BE2E36" w:rsidRPr="007330EF" w:rsidRDefault="00BE2E36" w:rsidP="00BE6638">
      <w:pPr>
        <w:spacing w:line="360" w:lineRule="exact"/>
        <w:ind w:firstLineChars="200" w:firstLine="31680"/>
        <w:rPr>
          <w:rFonts w:ascii="仿宋_GB2312" w:eastAsia="仿宋_GB2312" w:hAnsi="宋体"/>
          <w:sz w:val="24"/>
          <w:szCs w:val="24"/>
        </w:rPr>
      </w:pPr>
      <w:r w:rsidRPr="007330EF">
        <w:rPr>
          <w:rFonts w:ascii="仿宋_GB2312" w:eastAsia="仿宋_GB2312" w:hAnsi="宋体" w:hint="eastAsia"/>
          <w:sz w:val="24"/>
          <w:szCs w:val="24"/>
        </w:rPr>
        <w:t>（十二）本项目技术和质量要求，参见附件</w:t>
      </w:r>
      <w:r w:rsidRPr="007330EF">
        <w:rPr>
          <w:rFonts w:ascii="仿宋_GB2312" w:eastAsia="仿宋_GB2312" w:hAnsi="宋体"/>
          <w:sz w:val="24"/>
          <w:szCs w:val="24"/>
        </w:rPr>
        <w:t>1</w:t>
      </w:r>
      <w:r w:rsidRPr="007330EF">
        <w:rPr>
          <w:rFonts w:ascii="仿宋_GB2312" w:eastAsia="仿宋_GB2312" w:hAnsi="宋体" w:hint="eastAsia"/>
          <w:sz w:val="24"/>
          <w:szCs w:val="24"/>
        </w:rPr>
        <w:t>中</w:t>
      </w:r>
      <w:r w:rsidRPr="007330EF">
        <w:rPr>
          <w:rFonts w:ascii="仿宋_GB2312" w:eastAsia="仿宋_GB2312" w:hAnsi="宋体"/>
          <w:sz w:val="24"/>
          <w:szCs w:val="24"/>
        </w:rPr>
        <w:t>”</w:t>
      </w:r>
      <w:r w:rsidRPr="007330EF">
        <w:rPr>
          <w:rFonts w:ascii="仿宋_GB2312" w:eastAsia="仿宋_GB2312" w:hAnsi="宋体" w:hint="eastAsia"/>
          <w:sz w:val="24"/>
          <w:szCs w:val="24"/>
        </w:rPr>
        <w:t>第四条质量和技术要求</w:t>
      </w:r>
      <w:r w:rsidRPr="007330EF">
        <w:rPr>
          <w:rFonts w:ascii="仿宋_GB2312" w:eastAsia="仿宋_GB2312" w:hAnsi="宋体"/>
          <w:sz w:val="24"/>
          <w:szCs w:val="24"/>
        </w:rPr>
        <w:t>”</w:t>
      </w:r>
      <w:r w:rsidRPr="007330EF">
        <w:rPr>
          <w:rFonts w:ascii="仿宋_GB2312" w:eastAsia="仿宋_GB2312" w:hAnsi="宋体" w:hint="eastAsia"/>
          <w:sz w:val="24"/>
          <w:szCs w:val="24"/>
        </w:rPr>
        <w:t>及附件</w:t>
      </w:r>
      <w:r w:rsidRPr="007330EF">
        <w:rPr>
          <w:rFonts w:ascii="仿宋_GB2312" w:eastAsia="仿宋_GB2312" w:hAnsi="宋体"/>
          <w:sz w:val="24"/>
          <w:szCs w:val="24"/>
        </w:rPr>
        <w:t>3</w:t>
      </w:r>
      <w:r w:rsidRPr="007330EF">
        <w:rPr>
          <w:rFonts w:ascii="仿宋_GB2312" w:eastAsia="仿宋_GB2312" w:hAnsi="宋体" w:hint="eastAsia"/>
          <w:sz w:val="24"/>
          <w:szCs w:val="24"/>
        </w:rPr>
        <w:t>（外部供应项目技术要求）。</w:t>
      </w:r>
    </w:p>
    <w:p w:rsidR="00BE2E36" w:rsidRPr="007330EF" w:rsidRDefault="00BE2E36" w:rsidP="00BE6638">
      <w:pPr>
        <w:spacing w:line="360" w:lineRule="exact"/>
        <w:ind w:firstLineChars="200" w:firstLine="31680"/>
        <w:rPr>
          <w:rFonts w:ascii="仿宋_GB2312" w:eastAsia="仿宋_GB2312" w:hAnsi="宋体"/>
          <w:snapToGrid w:val="0"/>
          <w:kern w:val="0"/>
          <w:sz w:val="24"/>
          <w:szCs w:val="24"/>
        </w:rPr>
      </w:pPr>
    </w:p>
    <w:p w:rsidR="00BE2E36" w:rsidRPr="007330EF" w:rsidRDefault="00BE2E36" w:rsidP="00BE6638">
      <w:pPr>
        <w:spacing w:line="360" w:lineRule="exact"/>
        <w:ind w:firstLineChars="200" w:firstLine="31680"/>
        <w:rPr>
          <w:rFonts w:ascii="仿宋_GB2312" w:eastAsia="仿宋_GB2312" w:hAnsi="宋体"/>
          <w:snapToGrid w:val="0"/>
          <w:kern w:val="0"/>
          <w:sz w:val="24"/>
          <w:szCs w:val="24"/>
        </w:rPr>
      </w:pPr>
      <w:r w:rsidRPr="007330EF">
        <w:rPr>
          <w:rFonts w:ascii="仿宋_GB2312" w:eastAsia="仿宋_GB2312" w:hAnsi="宋体" w:hint="eastAsia"/>
          <w:snapToGrid w:val="0"/>
          <w:kern w:val="0"/>
          <w:sz w:val="24"/>
          <w:szCs w:val="24"/>
        </w:rPr>
        <w:t>附件：</w:t>
      </w:r>
      <w:r w:rsidRPr="007330EF">
        <w:rPr>
          <w:rFonts w:ascii="仿宋_GB2312" w:eastAsia="仿宋_GB2312" w:hAnsi="宋体"/>
          <w:snapToGrid w:val="0"/>
          <w:kern w:val="0"/>
          <w:sz w:val="24"/>
          <w:szCs w:val="24"/>
        </w:rPr>
        <w:t>1</w:t>
      </w:r>
      <w:r w:rsidRPr="007330EF">
        <w:rPr>
          <w:rFonts w:ascii="仿宋_GB2312" w:eastAsia="仿宋_GB2312" w:hAnsi="宋体" w:hint="eastAsia"/>
          <w:snapToGrid w:val="0"/>
          <w:kern w:val="0"/>
          <w:sz w:val="24"/>
          <w:szCs w:val="24"/>
        </w:rPr>
        <w:t>、工程专业采购合同（格式）</w:t>
      </w:r>
    </w:p>
    <w:p w:rsidR="00BE2E36" w:rsidRPr="007330EF" w:rsidRDefault="00BE2E36" w:rsidP="00BE6638">
      <w:pPr>
        <w:spacing w:line="360" w:lineRule="exact"/>
        <w:ind w:firstLineChars="200" w:firstLine="31680"/>
        <w:rPr>
          <w:rFonts w:ascii="仿宋_GB2312" w:eastAsia="仿宋_GB2312" w:hAnsi="宋体"/>
          <w:snapToGrid w:val="0"/>
          <w:kern w:val="0"/>
          <w:sz w:val="24"/>
          <w:szCs w:val="24"/>
        </w:rPr>
      </w:pPr>
      <w:r w:rsidRPr="007330EF">
        <w:rPr>
          <w:rFonts w:ascii="仿宋_GB2312" w:eastAsia="仿宋_GB2312" w:hAnsi="宋体"/>
          <w:snapToGrid w:val="0"/>
          <w:kern w:val="0"/>
          <w:sz w:val="24"/>
          <w:szCs w:val="24"/>
        </w:rPr>
        <w:t xml:space="preserve">      2</w:t>
      </w:r>
      <w:r w:rsidRPr="007330EF">
        <w:rPr>
          <w:rFonts w:ascii="仿宋_GB2312" w:eastAsia="仿宋_GB2312" w:hAnsi="宋体" w:hint="eastAsia"/>
          <w:snapToGrid w:val="0"/>
          <w:kern w:val="0"/>
          <w:sz w:val="24"/>
          <w:szCs w:val="24"/>
        </w:rPr>
        <w:t>、询价采购商报价函</w:t>
      </w:r>
      <w:r w:rsidRPr="007330EF">
        <w:rPr>
          <w:rFonts w:ascii="仿宋_GB2312" w:eastAsia="仿宋_GB2312" w:hAnsi="宋体"/>
          <w:snapToGrid w:val="0"/>
          <w:kern w:val="0"/>
          <w:sz w:val="24"/>
          <w:szCs w:val="24"/>
        </w:rPr>
        <w:t>(</w:t>
      </w:r>
      <w:r w:rsidRPr="007330EF">
        <w:rPr>
          <w:rFonts w:ascii="仿宋_GB2312" w:eastAsia="仿宋_GB2312" w:hAnsi="宋体" w:hint="eastAsia"/>
          <w:snapToGrid w:val="0"/>
          <w:kern w:val="0"/>
          <w:sz w:val="24"/>
          <w:szCs w:val="24"/>
        </w:rPr>
        <w:t>格式</w:t>
      </w:r>
      <w:r w:rsidRPr="007330EF">
        <w:rPr>
          <w:rFonts w:ascii="仿宋_GB2312" w:eastAsia="仿宋_GB2312" w:hAnsi="宋体"/>
          <w:snapToGrid w:val="0"/>
          <w:kern w:val="0"/>
          <w:sz w:val="24"/>
          <w:szCs w:val="24"/>
        </w:rPr>
        <w:t xml:space="preserve">)  </w:t>
      </w:r>
    </w:p>
    <w:p w:rsidR="00BE2E36" w:rsidRPr="007330EF" w:rsidRDefault="00BE2E36" w:rsidP="00BE6638">
      <w:pPr>
        <w:spacing w:line="360" w:lineRule="exact"/>
        <w:ind w:firstLineChars="200" w:firstLine="31680"/>
        <w:rPr>
          <w:rFonts w:ascii="仿宋_GB2312" w:eastAsia="仿宋_GB2312" w:hAnsi="宋体"/>
          <w:snapToGrid w:val="0"/>
          <w:kern w:val="0"/>
          <w:sz w:val="24"/>
          <w:szCs w:val="24"/>
        </w:rPr>
      </w:pPr>
      <w:r w:rsidRPr="007330EF">
        <w:rPr>
          <w:rFonts w:ascii="仿宋_GB2312" w:eastAsia="仿宋_GB2312" w:hAnsi="宋体"/>
          <w:snapToGrid w:val="0"/>
          <w:kern w:val="0"/>
          <w:sz w:val="24"/>
          <w:szCs w:val="24"/>
        </w:rPr>
        <w:t xml:space="preserve">      3</w:t>
      </w:r>
      <w:r w:rsidRPr="007330EF">
        <w:rPr>
          <w:rFonts w:ascii="仿宋_GB2312" w:eastAsia="仿宋_GB2312" w:hAnsi="宋体" w:hint="eastAsia"/>
          <w:snapToGrid w:val="0"/>
          <w:kern w:val="0"/>
          <w:sz w:val="24"/>
          <w:szCs w:val="24"/>
        </w:rPr>
        <w:t>、</w:t>
      </w:r>
      <w:r w:rsidRPr="007330EF">
        <w:rPr>
          <w:rFonts w:ascii="仿宋_GB2312" w:eastAsia="仿宋_GB2312" w:hAnsi="宋体" w:hint="eastAsia"/>
          <w:sz w:val="24"/>
          <w:szCs w:val="24"/>
        </w:rPr>
        <w:t>外部供应项目技术要求</w:t>
      </w:r>
    </w:p>
    <w:p w:rsidR="00BE2E36" w:rsidRPr="00102C38" w:rsidRDefault="00BE2E36" w:rsidP="002368FA">
      <w:pPr>
        <w:spacing w:line="360" w:lineRule="exact"/>
        <w:ind w:firstLineChars="200" w:firstLine="31680"/>
        <w:rPr>
          <w:rFonts w:ascii="仿宋_GB2312" w:eastAsia="仿宋_GB2312" w:hAnsi="宋体"/>
          <w:snapToGrid w:val="0"/>
          <w:kern w:val="0"/>
          <w:sz w:val="24"/>
          <w:szCs w:val="24"/>
        </w:rPr>
      </w:pPr>
    </w:p>
    <w:p w:rsidR="00BE2E36" w:rsidRPr="000127E1" w:rsidRDefault="00BE2E36" w:rsidP="002368FA">
      <w:pPr>
        <w:spacing w:line="360" w:lineRule="exact"/>
        <w:ind w:firstLineChars="200" w:firstLine="31680"/>
        <w:rPr>
          <w:rFonts w:ascii="仿宋_GB2312" w:eastAsia="仿宋_GB2312" w:hAnsi="宋体"/>
          <w:b/>
          <w:snapToGrid w:val="0"/>
          <w:kern w:val="0"/>
          <w:sz w:val="24"/>
          <w:szCs w:val="24"/>
        </w:rPr>
      </w:pPr>
      <w:r w:rsidRPr="000127E1">
        <w:rPr>
          <w:rFonts w:ascii="仿宋_GB2312" w:eastAsia="仿宋_GB2312" w:hAnsi="宋体" w:hint="eastAsia"/>
          <w:b/>
          <w:snapToGrid w:val="0"/>
          <w:kern w:val="0"/>
          <w:sz w:val="24"/>
          <w:szCs w:val="24"/>
          <w:u w:val="single"/>
        </w:rPr>
        <w:t>详细电子版见附件。</w:t>
      </w:r>
      <w:r w:rsidRPr="000127E1">
        <w:rPr>
          <w:rFonts w:ascii="仿宋_GB2312" w:eastAsia="仿宋_GB2312" w:hAnsi="宋体"/>
          <w:b/>
          <w:snapToGrid w:val="0"/>
          <w:kern w:val="0"/>
          <w:sz w:val="24"/>
          <w:szCs w:val="24"/>
        </w:rPr>
        <w:t xml:space="preserve">        </w:t>
      </w:r>
    </w:p>
    <w:p w:rsidR="00BE2E36" w:rsidRPr="000A5080" w:rsidRDefault="00BE2E36" w:rsidP="000127E1">
      <w:pPr>
        <w:adjustRightInd w:val="0"/>
        <w:spacing w:line="360" w:lineRule="exact"/>
        <w:ind w:firstLine="480"/>
        <w:jc w:val="right"/>
        <w:rPr>
          <w:rFonts w:ascii="仿宋_GB2312" w:eastAsia="仿宋_GB2312" w:hAnsi="宋体"/>
          <w:sz w:val="24"/>
          <w:szCs w:val="24"/>
        </w:rPr>
      </w:pPr>
    </w:p>
    <w:p w:rsidR="00BE2E36" w:rsidRDefault="00BE2E36" w:rsidP="00C24BF6">
      <w:pPr>
        <w:adjustRightInd w:val="0"/>
        <w:spacing w:line="360" w:lineRule="exact"/>
        <w:ind w:firstLine="480"/>
        <w:jc w:val="right"/>
        <w:rPr>
          <w:rFonts w:ascii="仿宋_GB2312" w:eastAsia="仿宋_GB2312" w:hAnsi="宋体"/>
          <w:sz w:val="24"/>
          <w:szCs w:val="24"/>
        </w:rPr>
      </w:pPr>
    </w:p>
    <w:p w:rsidR="00BE2E36" w:rsidRDefault="00BE2E36" w:rsidP="00C24BF6">
      <w:pPr>
        <w:adjustRightInd w:val="0"/>
        <w:spacing w:line="360" w:lineRule="exact"/>
        <w:ind w:firstLine="480"/>
        <w:jc w:val="right"/>
        <w:rPr>
          <w:rFonts w:ascii="仿宋_GB2312" w:eastAsia="仿宋_GB2312" w:hAnsi="宋体"/>
          <w:sz w:val="24"/>
          <w:szCs w:val="24"/>
        </w:rPr>
      </w:pPr>
    </w:p>
    <w:p w:rsidR="00BE2E36" w:rsidRPr="006C3604" w:rsidRDefault="00BE2E36" w:rsidP="002556FD">
      <w:pPr>
        <w:adjustRightInd w:val="0"/>
        <w:spacing w:line="360" w:lineRule="exact"/>
        <w:ind w:firstLine="480"/>
        <w:jc w:val="right"/>
        <w:rPr>
          <w:rFonts w:ascii="宋体"/>
          <w:sz w:val="24"/>
          <w:szCs w:val="24"/>
        </w:rPr>
      </w:pPr>
      <w:r w:rsidRPr="006C3604">
        <w:rPr>
          <w:rFonts w:ascii="仿宋_GB2312" w:eastAsia="仿宋_GB2312" w:hAnsi="宋体" w:hint="eastAsia"/>
          <w:sz w:val="24"/>
          <w:szCs w:val="24"/>
        </w:rPr>
        <w:t>四川省交通勘察设计研究院有限公司</w:t>
      </w:r>
    </w:p>
    <w:p w:rsidR="00BE2E36" w:rsidRPr="006E5B1D" w:rsidRDefault="00BE2E36" w:rsidP="002556FD">
      <w:pPr>
        <w:adjustRightInd w:val="0"/>
        <w:spacing w:line="360" w:lineRule="exact"/>
        <w:ind w:firstLine="480"/>
        <w:jc w:val="right"/>
      </w:pPr>
      <w:r w:rsidRPr="006C3604">
        <w:rPr>
          <w:rFonts w:ascii="宋体" w:hAnsi="宋体"/>
          <w:sz w:val="24"/>
          <w:szCs w:val="24"/>
        </w:rPr>
        <w:t xml:space="preserve">                                      </w:t>
      </w:r>
      <w:r w:rsidRPr="006C3604">
        <w:rPr>
          <w:rFonts w:ascii="仿宋_GB2312" w:eastAsia="仿宋_GB2312" w:hAnsi="宋体"/>
          <w:sz w:val="24"/>
          <w:szCs w:val="24"/>
        </w:rPr>
        <w:t>20</w:t>
      </w:r>
      <w:r w:rsidRPr="006C3604">
        <w:rPr>
          <w:rFonts w:ascii="仿宋_GB2312" w:eastAsia="仿宋_GB2312" w:hAnsi="宋体"/>
          <w:sz w:val="24"/>
          <w:szCs w:val="24"/>
          <w:u w:val="single"/>
        </w:rPr>
        <w:t>21</w:t>
      </w:r>
      <w:r w:rsidRPr="006C3604">
        <w:rPr>
          <w:rFonts w:ascii="仿宋_GB2312" w:eastAsia="仿宋_GB2312" w:hAnsi="宋体" w:hint="eastAsia"/>
          <w:sz w:val="24"/>
          <w:szCs w:val="24"/>
        </w:rPr>
        <w:t>年</w:t>
      </w:r>
      <w:r w:rsidRPr="006C3604">
        <w:rPr>
          <w:rFonts w:ascii="仿宋_GB2312" w:eastAsia="仿宋_GB2312" w:hAnsi="宋体"/>
          <w:sz w:val="24"/>
          <w:szCs w:val="24"/>
          <w:u w:val="single"/>
        </w:rPr>
        <w:t>04</w:t>
      </w:r>
      <w:r w:rsidRPr="006C3604">
        <w:rPr>
          <w:rFonts w:ascii="仿宋_GB2312" w:eastAsia="仿宋_GB2312" w:hAnsi="宋体" w:hint="eastAsia"/>
          <w:sz w:val="24"/>
          <w:szCs w:val="24"/>
        </w:rPr>
        <w:t>月</w:t>
      </w:r>
      <w:r w:rsidRPr="006C3604">
        <w:rPr>
          <w:rFonts w:ascii="仿宋_GB2312" w:eastAsia="仿宋_GB2312" w:hAnsi="宋体"/>
          <w:sz w:val="24"/>
          <w:szCs w:val="24"/>
          <w:u w:val="single"/>
        </w:rPr>
        <w:t>2</w:t>
      </w:r>
      <w:r>
        <w:rPr>
          <w:rFonts w:ascii="仿宋_GB2312" w:eastAsia="仿宋_GB2312" w:hAnsi="宋体"/>
          <w:sz w:val="24"/>
          <w:szCs w:val="24"/>
          <w:u w:val="single"/>
        </w:rPr>
        <w:t>8</w:t>
      </w:r>
      <w:r w:rsidRPr="006C3604">
        <w:rPr>
          <w:rFonts w:ascii="仿宋_GB2312" w:eastAsia="仿宋_GB2312" w:hAnsi="宋体" w:hint="eastAsia"/>
          <w:sz w:val="24"/>
          <w:szCs w:val="24"/>
        </w:rPr>
        <w:t>日</w:t>
      </w:r>
      <w:r w:rsidRPr="006C3604">
        <w:rPr>
          <w:rFonts w:ascii="宋体" w:hAnsi="宋体"/>
          <w:sz w:val="24"/>
          <w:szCs w:val="24"/>
        </w:rPr>
        <w:t xml:space="preserve">  </w:t>
      </w:r>
    </w:p>
    <w:sectPr w:rsidR="00BE2E36" w:rsidRPr="006E5B1D" w:rsidSect="00494B17">
      <w:headerReference w:type="even" r:id="rId7"/>
      <w:headerReference w:type="default" r:id="rId8"/>
      <w:footerReference w:type="even" r:id="rId9"/>
      <w:footerReference w:type="default" r:id="rId10"/>
      <w:headerReference w:type="first" r:id="rId11"/>
      <w:footerReference w:type="first" r:id="rId12"/>
      <w:pgSz w:w="11906" w:h="16838"/>
      <w:pgMar w:top="1134" w:right="1466" w:bottom="1134" w:left="1797"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2E36" w:rsidRDefault="00BE2E36" w:rsidP="00F10AE6">
      <w:r>
        <w:separator/>
      </w:r>
    </w:p>
  </w:endnote>
  <w:endnote w:type="continuationSeparator" w:id="1">
    <w:p w:rsidR="00BE2E36" w:rsidRDefault="00BE2E36"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2E36" w:rsidRDefault="00BE2E3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2E36" w:rsidRDefault="00BE2E3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2E36" w:rsidRDefault="00BE2E3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2E36" w:rsidRDefault="00BE2E36" w:rsidP="00F10AE6">
      <w:r>
        <w:separator/>
      </w:r>
    </w:p>
  </w:footnote>
  <w:footnote w:type="continuationSeparator" w:id="1">
    <w:p w:rsidR="00BE2E36" w:rsidRDefault="00BE2E36"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2E36" w:rsidRDefault="00BE2E3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2E36" w:rsidRDefault="00BE2E36" w:rsidP="002368FA">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2E36" w:rsidRDefault="00BE2E3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359F"/>
    <w:rsid w:val="00003983"/>
    <w:rsid w:val="00005596"/>
    <w:rsid w:val="00005860"/>
    <w:rsid w:val="000074C3"/>
    <w:rsid w:val="0001148D"/>
    <w:rsid w:val="000127E1"/>
    <w:rsid w:val="000145B1"/>
    <w:rsid w:val="00016070"/>
    <w:rsid w:val="00017AF6"/>
    <w:rsid w:val="00022E9A"/>
    <w:rsid w:val="00024C32"/>
    <w:rsid w:val="00027076"/>
    <w:rsid w:val="0003047C"/>
    <w:rsid w:val="000322BB"/>
    <w:rsid w:val="000329E1"/>
    <w:rsid w:val="00032D43"/>
    <w:rsid w:val="00033D0E"/>
    <w:rsid w:val="00033E30"/>
    <w:rsid w:val="00034B70"/>
    <w:rsid w:val="000355DB"/>
    <w:rsid w:val="0003655C"/>
    <w:rsid w:val="000374B8"/>
    <w:rsid w:val="0004135B"/>
    <w:rsid w:val="00041D32"/>
    <w:rsid w:val="000434C1"/>
    <w:rsid w:val="00043927"/>
    <w:rsid w:val="00044BE9"/>
    <w:rsid w:val="000471D4"/>
    <w:rsid w:val="0005311C"/>
    <w:rsid w:val="0005604C"/>
    <w:rsid w:val="00056A64"/>
    <w:rsid w:val="00060D96"/>
    <w:rsid w:val="000636D9"/>
    <w:rsid w:val="000656D5"/>
    <w:rsid w:val="000705C1"/>
    <w:rsid w:val="00071467"/>
    <w:rsid w:val="000722B3"/>
    <w:rsid w:val="00073688"/>
    <w:rsid w:val="00073BFC"/>
    <w:rsid w:val="0007431B"/>
    <w:rsid w:val="00076827"/>
    <w:rsid w:val="00080741"/>
    <w:rsid w:val="0008581D"/>
    <w:rsid w:val="00090070"/>
    <w:rsid w:val="00090AC9"/>
    <w:rsid w:val="000929A1"/>
    <w:rsid w:val="00094A9E"/>
    <w:rsid w:val="00094F9A"/>
    <w:rsid w:val="000950D3"/>
    <w:rsid w:val="00096FA4"/>
    <w:rsid w:val="000A09EC"/>
    <w:rsid w:val="000A10CF"/>
    <w:rsid w:val="000A39CA"/>
    <w:rsid w:val="000A5080"/>
    <w:rsid w:val="000A6194"/>
    <w:rsid w:val="000A6D9A"/>
    <w:rsid w:val="000B4453"/>
    <w:rsid w:val="000B5784"/>
    <w:rsid w:val="000B6308"/>
    <w:rsid w:val="000B6D28"/>
    <w:rsid w:val="000B79F3"/>
    <w:rsid w:val="000C031B"/>
    <w:rsid w:val="000C0A1B"/>
    <w:rsid w:val="000C291F"/>
    <w:rsid w:val="000C2954"/>
    <w:rsid w:val="000C6A85"/>
    <w:rsid w:val="000C7037"/>
    <w:rsid w:val="000C7842"/>
    <w:rsid w:val="000D6984"/>
    <w:rsid w:val="000E0046"/>
    <w:rsid w:val="000E0CB4"/>
    <w:rsid w:val="000E1245"/>
    <w:rsid w:val="000E169E"/>
    <w:rsid w:val="000E2EF7"/>
    <w:rsid w:val="000E7116"/>
    <w:rsid w:val="000F0DB2"/>
    <w:rsid w:val="000F199B"/>
    <w:rsid w:val="000F3C59"/>
    <w:rsid w:val="000F3D2B"/>
    <w:rsid w:val="000F53F3"/>
    <w:rsid w:val="000F5F44"/>
    <w:rsid w:val="000F75D2"/>
    <w:rsid w:val="000F7E34"/>
    <w:rsid w:val="00100E1A"/>
    <w:rsid w:val="001018C2"/>
    <w:rsid w:val="00102C38"/>
    <w:rsid w:val="00103D6F"/>
    <w:rsid w:val="0010500C"/>
    <w:rsid w:val="0011041B"/>
    <w:rsid w:val="0011143A"/>
    <w:rsid w:val="00112E05"/>
    <w:rsid w:val="00114817"/>
    <w:rsid w:val="00115166"/>
    <w:rsid w:val="0011590F"/>
    <w:rsid w:val="0011670B"/>
    <w:rsid w:val="00117A4A"/>
    <w:rsid w:val="00120421"/>
    <w:rsid w:val="00120545"/>
    <w:rsid w:val="001205AB"/>
    <w:rsid w:val="0012168C"/>
    <w:rsid w:val="00122765"/>
    <w:rsid w:val="001255EA"/>
    <w:rsid w:val="0013001A"/>
    <w:rsid w:val="001307C2"/>
    <w:rsid w:val="001313C4"/>
    <w:rsid w:val="00132CA0"/>
    <w:rsid w:val="00136463"/>
    <w:rsid w:val="00137D19"/>
    <w:rsid w:val="001407E3"/>
    <w:rsid w:val="00143F51"/>
    <w:rsid w:val="00144514"/>
    <w:rsid w:val="00145BF8"/>
    <w:rsid w:val="001469B5"/>
    <w:rsid w:val="00147EA8"/>
    <w:rsid w:val="00152DD6"/>
    <w:rsid w:val="00153D4F"/>
    <w:rsid w:val="00161099"/>
    <w:rsid w:val="0016251D"/>
    <w:rsid w:val="00163254"/>
    <w:rsid w:val="00163C49"/>
    <w:rsid w:val="00165D9B"/>
    <w:rsid w:val="0016728C"/>
    <w:rsid w:val="00171C30"/>
    <w:rsid w:val="00176DD5"/>
    <w:rsid w:val="001871AA"/>
    <w:rsid w:val="001876C0"/>
    <w:rsid w:val="00190C86"/>
    <w:rsid w:val="00190D52"/>
    <w:rsid w:val="00190DFA"/>
    <w:rsid w:val="00190F3E"/>
    <w:rsid w:val="00191271"/>
    <w:rsid w:val="00191C2D"/>
    <w:rsid w:val="00191D58"/>
    <w:rsid w:val="00192696"/>
    <w:rsid w:val="00192C42"/>
    <w:rsid w:val="001933C2"/>
    <w:rsid w:val="00193D2E"/>
    <w:rsid w:val="00194472"/>
    <w:rsid w:val="00194FB0"/>
    <w:rsid w:val="0019600D"/>
    <w:rsid w:val="00196405"/>
    <w:rsid w:val="0019679E"/>
    <w:rsid w:val="001A0214"/>
    <w:rsid w:val="001A028D"/>
    <w:rsid w:val="001A43A7"/>
    <w:rsid w:val="001A5B85"/>
    <w:rsid w:val="001A6484"/>
    <w:rsid w:val="001A6514"/>
    <w:rsid w:val="001A6ED6"/>
    <w:rsid w:val="001B1605"/>
    <w:rsid w:val="001B18EE"/>
    <w:rsid w:val="001B2550"/>
    <w:rsid w:val="001B52DC"/>
    <w:rsid w:val="001B64D2"/>
    <w:rsid w:val="001B7DCE"/>
    <w:rsid w:val="001C0D1F"/>
    <w:rsid w:val="001C113C"/>
    <w:rsid w:val="001C3848"/>
    <w:rsid w:val="001C4DFE"/>
    <w:rsid w:val="001C6891"/>
    <w:rsid w:val="001C695A"/>
    <w:rsid w:val="001C6A03"/>
    <w:rsid w:val="001C6F32"/>
    <w:rsid w:val="001C7078"/>
    <w:rsid w:val="001C7796"/>
    <w:rsid w:val="001D067E"/>
    <w:rsid w:val="001D33F0"/>
    <w:rsid w:val="001D3DF2"/>
    <w:rsid w:val="001E0944"/>
    <w:rsid w:val="001E2411"/>
    <w:rsid w:val="001E3AEA"/>
    <w:rsid w:val="001E5885"/>
    <w:rsid w:val="001F285A"/>
    <w:rsid w:val="001F295E"/>
    <w:rsid w:val="001F2AED"/>
    <w:rsid w:val="001F4B90"/>
    <w:rsid w:val="002004D3"/>
    <w:rsid w:val="00200759"/>
    <w:rsid w:val="0020207B"/>
    <w:rsid w:val="00202095"/>
    <w:rsid w:val="00202F3A"/>
    <w:rsid w:val="00203071"/>
    <w:rsid w:val="0020401D"/>
    <w:rsid w:val="00212FF5"/>
    <w:rsid w:val="00213125"/>
    <w:rsid w:val="00213786"/>
    <w:rsid w:val="00215508"/>
    <w:rsid w:val="00215BF6"/>
    <w:rsid w:val="002165D5"/>
    <w:rsid w:val="002208E9"/>
    <w:rsid w:val="00222457"/>
    <w:rsid w:val="00222A05"/>
    <w:rsid w:val="00223F9C"/>
    <w:rsid w:val="00224D7F"/>
    <w:rsid w:val="0022691C"/>
    <w:rsid w:val="00227C5B"/>
    <w:rsid w:val="00227DA4"/>
    <w:rsid w:val="00230633"/>
    <w:rsid w:val="00232979"/>
    <w:rsid w:val="002330BC"/>
    <w:rsid w:val="00233FA2"/>
    <w:rsid w:val="002355AD"/>
    <w:rsid w:val="002368FA"/>
    <w:rsid w:val="00236A8A"/>
    <w:rsid w:val="00236AD5"/>
    <w:rsid w:val="002400FE"/>
    <w:rsid w:val="0024137A"/>
    <w:rsid w:val="002419EB"/>
    <w:rsid w:val="00242954"/>
    <w:rsid w:val="00245537"/>
    <w:rsid w:val="00246C41"/>
    <w:rsid w:val="00246E3D"/>
    <w:rsid w:val="00253977"/>
    <w:rsid w:val="00254EB5"/>
    <w:rsid w:val="00255024"/>
    <w:rsid w:val="002556FD"/>
    <w:rsid w:val="00256D4B"/>
    <w:rsid w:val="00256F3E"/>
    <w:rsid w:val="0026039B"/>
    <w:rsid w:val="00260ECC"/>
    <w:rsid w:val="00261BB9"/>
    <w:rsid w:val="00262455"/>
    <w:rsid w:val="00263691"/>
    <w:rsid w:val="0026481B"/>
    <w:rsid w:val="00267543"/>
    <w:rsid w:val="002709FB"/>
    <w:rsid w:val="002760F6"/>
    <w:rsid w:val="00276305"/>
    <w:rsid w:val="00276DD9"/>
    <w:rsid w:val="00277958"/>
    <w:rsid w:val="00277CBD"/>
    <w:rsid w:val="002817AE"/>
    <w:rsid w:val="00282E27"/>
    <w:rsid w:val="00282F1A"/>
    <w:rsid w:val="002837C2"/>
    <w:rsid w:val="0028555E"/>
    <w:rsid w:val="00290561"/>
    <w:rsid w:val="002914F3"/>
    <w:rsid w:val="0029167A"/>
    <w:rsid w:val="00292FAC"/>
    <w:rsid w:val="00293665"/>
    <w:rsid w:val="00293C82"/>
    <w:rsid w:val="002A1B3E"/>
    <w:rsid w:val="002A207D"/>
    <w:rsid w:val="002A2294"/>
    <w:rsid w:val="002A23D8"/>
    <w:rsid w:val="002A4E18"/>
    <w:rsid w:val="002A7112"/>
    <w:rsid w:val="002B0F4A"/>
    <w:rsid w:val="002B292B"/>
    <w:rsid w:val="002B2FCA"/>
    <w:rsid w:val="002B59A6"/>
    <w:rsid w:val="002C0B1C"/>
    <w:rsid w:val="002C538A"/>
    <w:rsid w:val="002C63DB"/>
    <w:rsid w:val="002C7A82"/>
    <w:rsid w:val="002D05F5"/>
    <w:rsid w:val="002D176F"/>
    <w:rsid w:val="002D20B2"/>
    <w:rsid w:val="002D3E03"/>
    <w:rsid w:val="002D4010"/>
    <w:rsid w:val="002D4731"/>
    <w:rsid w:val="002D69FD"/>
    <w:rsid w:val="002D6F5C"/>
    <w:rsid w:val="002E2DBB"/>
    <w:rsid w:val="002E3443"/>
    <w:rsid w:val="002E437D"/>
    <w:rsid w:val="002E5E50"/>
    <w:rsid w:val="002F0254"/>
    <w:rsid w:val="002F1029"/>
    <w:rsid w:val="002F24CF"/>
    <w:rsid w:val="002F28E2"/>
    <w:rsid w:val="002F2BF7"/>
    <w:rsid w:val="002F2C83"/>
    <w:rsid w:val="002F2DA6"/>
    <w:rsid w:val="002F30E0"/>
    <w:rsid w:val="002F4C78"/>
    <w:rsid w:val="002F744A"/>
    <w:rsid w:val="002F7885"/>
    <w:rsid w:val="002F7BC0"/>
    <w:rsid w:val="0030100C"/>
    <w:rsid w:val="00303587"/>
    <w:rsid w:val="00303E74"/>
    <w:rsid w:val="00306B26"/>
    <w:rsid w:val="00313324"/>
    <w:rsid w:val="00315B0B"/>
    <w:rsid w:val="0032330A"/>
    <w:rsid w:val="00323634"/>
    <w:rsid w:val="00323B33"/>
    <w:rsid w:val="00323FE9"/>
    <w:rsid w:val="0032449A"/>
    <w:rsid w:val="00327480"/>
    <w:rsid w:val="0033074F"/>
    <w:rsid w:val="00331426"/>
    <w:rsid w:val="00331A5E"/>
    <w:rsid w:val="00335AA4"/>
    <w:rsid w:val="0033737B"/>
    <w:rsid w:val="0033764F"/>
    <w:rsid w:val="00340B0F"/>
    <w:rsid w:val="00340EF4"/>
    <w:rsid w:val="00341F53"/>
    <w:rsid w:val="0034291C"/>
    <w:rsid w:val="003440A8"/>
    <w:rsid w:val="00345EAB"/>
    <w:rsid w:val="00347E7D"/>
    <w:rsid w:val="00350BB0"/>
    <w:rsid w:val="00352069"/>
    <w:rsid w:val="00353994"/>
    <w:rsid w:val="00355077"/>
    <w:rsid w:val="003578C6"/>
    <w:rsid w:val="0035790A"/>
    <w:rsid w:val="00364E39"/>
    <w:rsid w:val="003653D2"/>
    <w:rsid w:val="00366215"/>
    <w:rsid w:val="00370EC9"/>
    <w:rsid w:val="00371788"/>
    <w:rsid w:val="00373125"/>
    <w:rsid w:val="00373417"/>
    <w:rsid w:val="003741B6"/>
    <w:rsid w:val="00374F2B"/>
    <w:rsid w:val="00377FE7"/>
    <w:rsid w:val="00382ECA"/>
    <w:rsid w:val="00387840"/>
    <w:rsid w:val="0039071A"/>
    <w:rsid w:val="00393FA6"/>
    <w:rsid w:val="003943AA"/>
    <w:rsid w:val="003945BA"/>
    <w:rsid w:val="003951DF"/>
    <w:rsid w:val="00395445"/>
    <w:rsid w:val="003957CC"/>
    <w:rsid w:val="003970E5"/>
    <w:rsid w:val="003A039C"/>
    <w:rsid w:val="003A08B7"/>
    <w:rsid w:val="003A13D8"/>
    <w:rsid w:val="003A52CA"/>
    <w:rsid w:val="003A5674"/>
    <w:rsid w:val="003A6A82"/>
    <w:rsid w:val="003B0D6F"/>
    <w:rsid w:val="003B1F03"/>
    <w:rsid w:val="003B38A4"/>
    <w:rsid w:val="003B507A"/>
    <w:rsid w:val="003B6BB4"/>
    <w:rsid w:val="003C2B3F"/>
    <w:rsid w:val="003C44D4"/>
    <w:rsid w:val="003C4B87"/>
    <w:rsid w:val="003D06A0"/>
    <w:rsid w:val="003D4BF4"/>
    <w:rsid w:val="003D7774"/>
    <w:rsid w:val="003E0AB5"/>
    <w:rsid w:val="003E4545"/>
    <w:rsid w:val="003E51D8"/>
    <w:rsid w:val="003E7455"/>
    <w:rsid w:val="003E7A2E"/>
    <w:rsid w:val="003F2806"/>
    <w:rsid w:val="003F5BAD"/>
    <w:rsid w:val="003F64FC"/>
    <w:rsid w:val="003F67E8"/>
    <w:rsid w:val="00401617"/>
    <w:rsid w:val="00401C36"/>
    <w:rsid w:val="00401D4C"/>
    <w:rsid w:val="004022CC"/>
    <w:rsid w:val="004035DE"/>
    <w:rsid w:val="00404361"/>
    <w:rsid w:val="00406317"/>
    <w:rsid w:val="00413CE0"/>
    <w:rsid w:val="00414153"/>
    <w:rsid w:val="00416475"/>
    <w:rsid w:val="004175FE"/>
    <w:rsid w:val="004202BB"/>
    <w:rsid w:val="004222CE"/>
    <w:rsid w:val="00422A10"/>
    <w:rsid w:val="00424D28"/>
    <w:rsid w:val="00426285"/>
    <w:rsid w:val="00427394"/>
    <w:rsid w:val="00427A47"/>
    <w:rsid w:val="00431082"/>
    <w:rsid w:val="00431777"/>
    <w:rsid w:val="00431FAA"/>
    <w:rsid w:val="00433FE3"/>
    <w:rsid w:val="0044041F"/>
    <w:rsid w:val="004416AA"/>
    <w:rsid w:val="00442AA6"/>
    <w:rsid w:val="00443A7D"/>
    <w:rsid w:val="00443C44"/>
    <w:rsid w:val="00450243"/>
    <w:rsid w:val="00452C3C"/>
    <w:rsid w:val="00452CFE"/>
    <w:rsid w:val="00453DB7"/>
    <w:rsid w:val="004548EA"/>
    <w:rsid w:val="00460B8E"/>
    <w:rsid w:val="00461DC5"/>
    <w:rsid w:val="004622A8"/>
    <w:rsid w:val="004627C4"/>
    <w:rsid w:val="00463066"/>
    <w:rsid w:val="00466180"/>
    <w:rsid w:val="00471C85"/>
    <w:rsid w:val="00474BC3"/>
    <w:rsid w:val="004769FB"/>
    <w:rsid w:val="0047791F"/>
    <w:rsid w:val="00477DA5"/>
    <w:rsid w:val="004806F7"/>
    <w:rsid w:val="004816E6"/>
    <w:rsid w:val="004863D6"/>
    <w:rsid w:val="004917D9"/>
    <w:rsid w:val="00491DD1"/>
    <w:rsid w:val="00493BBE"/>
    <w:rsid w:val="00493F45"/>
    <w:rsid w:val="00494B17"/>
    <w:rsid w:val="004A1A80"/>
    <w:rsid w:val="004B07DB"/>
    <w:rsid w:val="004B37DF"/>
    <w:rsid w:val="004B752F"/>
    <w:rsid w:val="004B75D3"/>
    <w:rsid w:val="004C2150"/>
    <w:rsid w:val="004C3E8B"/>
    <w:rsid w:val="004C48C9"/>
    <w:rsid w:val="004C50A5"/>
    <w:rsid w:val="004C766A"/>
    <w:rsid w:val="004D01AD"/>
    <w:rsid w:val="004D2B82"/>
    <w:rsid w:val="004D7D8B"/>
    <w:rsid w:val="004E0A2A"/>
    <w:rsid w:val="004E0DEC"/>
    <w:rsid w:val="004E3A84"/>
    <w:rsid w:val="004E6504"/>
    <w:rsid w:val="004E6885"/>
    <w:rsid w:val="004F030B"/>
    <w:rsid w:val="004F2396"/>
    <w:rsid w:val="004F25C8"/>
    <w:rsid w:val="004F43A6"/>
    <w:rsid w:val="004F525E"/>
    <w:rsid w:val="004F5C77"/>
    <w:rsid w:val="004F7016"/>
    <w:rsid w:val="00500F71"/>
    <w:rsid w:val="00501B7A"/>
    <w:rsid w:val="00501FFF"/>
    <w:rsid w:val="00504196"/>
    <w:rsid w:val="00504542"/>
    <w:rsid w:val="00506DFC"/>
    <w:rsid w:val="00515FC5"/>
    <w:rsid w:val="00517A46"/>
    <w:rsid w:val="005218D4"/>
    <w:rsid w:val="00522E43"/>
    <w:rsid w:val="00522F5B"/>
    <w:rsid w:val="00523A7B"/>
    <w:rsid w:val="00532722"/>
    <w:rsid w:val="00532E85"/>
    <w:rsid w:val="0053331A"/>
    <w:rsid w:val="005337F7"/>
    <w:rsid w:val="00534481"/>
    <w:rsid w:val="00534933"/>
    <w:rsid w:val="0053523C"/>
    <w:rsid w:val="005371EF"/>
    <w:rsid w:val="0053743A"/>
    <w:rsid w:val="00540FED"/>
    <w:rsid w:val="00541381"/>
    <w:rsid w:val="00542F6C"/>
    <w:rsid w:val="0054595D"/>
    <w:rsid w:val="005462E3"/>
    <w:rsid w:val="0055130B"/>
    <w:rsid w:val="00552F9E"/>
    <w:rsid w:val="00553405"/>
    <w:rsid w:val="00555B98"/>
    <w:rsid w:val="005574F5"/>
    <w:rsid w:val="0056117E"/>
    <w:rsid w:val="00561B6F"/>
    <w:rsid w:val="00562D64"/>
    <w:rsid w:val="005630D6"/>
    <w:rsid w:val="0056324C"/>
    <w:rsid w:val="00563E28"/>
    <w:rsid w:val="00563F74"/>
    <w:rsid w:val="00564AE2"/>
    <w:rsid w:val="00564B06"/>
    <w:rsid w:val="00566613"/>
    <w:rsid w:val="00567E51"/>
    <w:rsid w:val="00570955"/>
    <w:rsid w:val="00571E4A"/>
    <w:rsid w:val="00572CD5"/>
    <w:rsid w:val="005770AC"/>
    <w:rsid w:val="0058271E"/>
    <w:rsid w:val="005829A5"/>
    <w:rsid w:val="00582CD0"/>
    <w:rsid w:val="00584EF6"/>
    <w:rsid w:val="00590846"/>
    <w:rsid w:val="005926B1"/>
    <w:rsid w:val="00593372"/>
    <w:rsid w:val="005939EC"/>
    <w:rsid w:val="0059517E"/>
    <w:rsid w:val="00595787"/>
    <w:rsid w:val="00595B35"/>
    <w:rsid w:val="005960BE"/>
    <w:rsid w:val="00596458"/>
    <w:rsid w:val="00596A03"/>
    <w:rsid w:val="00596A99"/>
    <w:rsid w:val="00596FF9"/>
    <w:rsid w:val="00597A9D"/>
    <w:rsid w:val="00597DDB"/>
    <w:rsid w:val="005A112D"/>
    <w:rsid w:val="005A1945"/>
    <w:rsid w:val="005A1B0E"/>
    <w:rsid w:val="005A3EF0"/>
    <w:rsid w:val="005A5D1A"/>
    <w:rsid w:val="005A62F9"/>
    <w:rsid w:val="005A7685"/>
    <w:rsid w:val="005A793F"/>
    <w:rsid w:val="005B0BB1"/>
    <w:rsid w:val="005B62C3"/>
    <w:rsid w:val="005B7204"/>
    <w:rsid w:val="005B782F"/>
    <w:rsid w:val="005B796E"/>
    <w:rsid w:val="005C082D"/>
    <w:rsid w:val="005C19DD"/>
    <w:rsid w:val="005C2584"/>
    <w:rsid w:val="005C4657"/>
    <w:rsid w:val="005C4BD1"/>
    <w:rsid w:val="005C77D4"/>
    <w:rsid w:val="005C7F30"/>
    <w:rsid w:val="005D1418"/>
    <w:rsid w:val="005D2A27"/>
    <w:rsid w:val="005D2B50"/>
    <w:rsid w:val="005D6CAF"/>
    <w:rsid w:val="005D75B4"/>
    <w:rsid w:val="005E0110"/>
    <w:rsid w:val="005E0B13"/>
    <w:rsid w:val="005E32B7"/>
    <w:rsid w:val="005E3660"/>
    <w:rsid w:val="005E3762"/>
    <w:rsid w:val="005E43BC"/>
    <w:rsid w:val="005E5F2C"/>
    <w:rsid w:val="005F29BD"/>
    <w:rsid w:val="005F3DBD"/>
    <w:rsid w:val="005F4A6E"/>
    <w:rsid w:val="005F7D3E"/>
    <w:rsid w:val="006028CF"/>
    <w:rsid w:val="006068E4"/>
    <w:rsid w:val="00606F12"/>
    <w:rsid w:val="00610352"/>
    <w:rsid w:val="00613E50"/>
    <w:rsid w:val="00614E00"/>
    <w:rsid w:val="00615DD4"/>
    <w:rsid w:val="0061606E"/>
    <w:rsid w:val="00616972"/>
    <w:rsid w:val="00617D85"/>
    <w:rsid w:val="00621BAA"/>
    <w:rsid w:val="00622BE2"/>
    <w:rsid w:val="00624D08"/>
    <w:rsid w:val="00630EA0"/>
    <w:rsid w:val="00635123"/>
    <w:rsid w:val="00635DE9"/>
    <w:rsid w:val="006360E2"/>
    <w:rsid w:val="00640B23"/>
    <w:rsid w:val="00642558"/>
    <w:rsid w:val="00645D3F"/>
    <w:rsid w:val="00654690"/>
    <w:rsid w:val="00654DA3"/>
    <w:rsid w:val="00657FF7"/>
    <w:rsid w:val="006602AA"/>
    <w:rsid w:val="006612DA"/>
    <w:rsid w:val="006636CA"/>
    <w:rsid w:val="00663E8B"/>
    <w:rsid w:val="006646C4"/>
    <w:rsid w:val="00665992"/>
    <w:rsid w:val="006662BC"/>
    <w:rsid w:val="00667F0D"/>
    <w:rsid w:val="00670768"/>
    <w:rsid w:val="00672DE8"/>
    <w:rsid w:val="00680D56"/>
    <w:rsid w:val="00681668"/>
    <w:rsid w:val="006856C8"/>
    <w:rsid w:val="00685AB8"/>
    <w:rsid w:val="00685B31"/>
    <w:rsid w:val="006876B4"/>
    <w:rsid w:val="00687AC1"/>
    <w:rsid w:val="006902BB"/>
    <w:rsid w:val="00690893"/>
    <w:rsid w:val="00690BFB"/>
    <w:rsid w:val="00692378"/>
    <w:rsid w:val="0069258A"/>
    <w:rsid w:val="00696F0E"/>
    <w:rsid w:val="00697F63"/>
    <w:rsid w:val="006A36C1"/>
    <w:rsid w:val="006A599A"/>
    <w:rsid w:val="006B17D7"/>
    <w:rsid w:val="006B2D56"/>
    <w:rsid w:val="006B541E"/>
    <w:rsid w:val="006C1305"/>
    <w:rsid w:val="006C3604"/>
    <w:rsid w:val="006C39A8"/>
    <w:rsid w:val="006C4C7A"/>
    <w:rsid w:val="006C4F3C"/>
    <w:rsid w:val="006C70E4"/>
    <w:rsid w:val="006C7864"/>
    <w:rsid w:val="006D0056"/>
    <w:rsid w:val="006D07EB"/>
    <w:rsid w:val="006D12E2"/>
    <w:rsid w:val="006D4B12"/>
    <w:rsid w:val="006D4F39"/>
    <w:rsid w:val="006D6A11"/>
    <w:rsid w:val="006D78F1"/>
    <w:rsid w:val="006E17A9"/>
    <w:rsid w:val="006E1E2B"/>
    <w:rsid w:val="006E2B4D"/>
    <w:rsid w:val="006E42B3"/>
    <w:rsid w:val="006E5B1D"/>
    <w:rsid w:val="006E5F86"/>
    <w:rsid w:val="006E7399"/>
    <w:rsid w:val="006F03C9"/>
    <w:rsid w:val="006F1967"/>
    <w:rsid w:val="006F2AF6"/>
    <w:rsid w:val="006F39BC"/>
    <w:rsid w:val="006F3D9A"/>
    <w:rsid w:val="006F6233"/>
    <w:rsid w:val="006F6EA2"/>
    <w:rsid w:val="0070450D"/>
    <w:rsid w:val="00705B4D"/>
    <w:rsid w:val="00707B97"/>
    <w:rsid w:val="00711E49"/>
    <w:rsid w:val="007150EF"/>
    <w:rsid w:val="007169FC"/>
    <w:rsid w:val="007207A0"/>
    <w:rsid w:val="007213D9"/>
    <w:rsid w:val="007264AE"/>
    <w:rsid w:val="00730083"/>
    <w:rsid w:val="00730B08"/>
    <w:rsid w:val="007319E7"/>
    <w:rsid w:val="007330EF"/>
    <w:rsid w:val="00735542"/>
    <w:rsid w:val="00736B61"/>
    <w:rsid w:val="007405DB"/>
    <w:rsid w:val="00745B35"/>
    <w:rsid w:val="007475FA"/>
    <w:rsid w:val="0075070A"/>
    <w:rsid w:val="0075147D"/>
    <w:rsid w:val="00751B1D"/>
    <w:rsid w:val="00753ED3"/>
    <w:rsid w:val="0075702D"/>
    <w:rsid w:val="00763B73"/>
    <w:rsid w:val="007640ED"/>
    <w:rsid w:val="007651E6"/>
    <w:rsid w:val="00765514"/>
    <w:rsid w:val="00765AFE"/>
    <w:rsid w:val="007662FE"/>
    <w:rsid w:val="00767F12"/>
    <w:rsid w:val="00770A01"/>
    <w:rsid w:val="007713B4"/>
    <w:rsid w:val="00773911"/>
    <w:rsid w:val="00781540"/>
    <w:rsid w:val="007852EB"/>
    <w:rsid w:val="0079080E"/>
    <w:rsid w:val="00790DAF"/>
    <w:rsid w:val="007911C0"/>
    <w:rsid w:val="00795775"/>
    <w:rsid w:val="007975EB"/>
    <w:rsid w:val="007A1AD5"/>
    <w:rsid w:val="007A361A"/>
    <w:rsid w:val="007A46B2"/>
    <w:rsid w:val="007A471B"/>
    <w:rsid w:val="007A545B"/>
    <w:rsid w:val="007A593D"/>
    <w:rsid w:val="007A59ED"/>
    <w:rsid w:val="007A61A3"/>
    <w:rsid w:val="007A648E"/>
    <w:rsid w:val="007A64F8"/>
    <w:rsid w:val="007A6A2B"/>
    <w:rsid w:val="007A72E5"/>
    <w:rsid w:val="007B2B42"/>
    <w:rsid w:val="007B2B76"/>
    <w:rsid w:val="007B2EB3"/>
    <w:rsid w:val="007B6595"/>
    <w:rsid w:val="007C3D4A"/>
    <w:rsid w:val="007D4398"/>
    <w:rsid w:val="007D72EC"/>
    <w:rsid w:val="007D7A87"/>
    <w:rsid w:val="007E158D"/>
    <w:rsid w:val="007E2B01"/>
    <w:rsid w:val="007E4681"/>
    <w:rsid w:val="007E5D03"/>
    <w:rsid w:val="007E61E2"/>
    <w:rsid w:val="007E7062"/>
    <w:rsid w:val="007F242E"/>
    <w:rsid w:val="007F43D0"/>
    <w:rsid w:val="007F4B99"/>
    <w:rsid w:val="008022C1"/>
    <w:rsid w:val="00803167"/>
    <w:rsid w:val="0080352F"/>
    <w:rsid w:val="00812356"/>
    <w:rsid w:val="0081431D"/>
    <w:rsid w:val="00815DC9"/>
    <w:rsid w:val="008166E5"/>
    <w:rsid w:val="00817228"/>
    <w:rsid w:val="008224F1"/>
    <w:rsid w:val="00822DA2"/>
    <w:rsid w:val="00822FD3"/>
    <w:rsid w:val="008258F8"/>
    <w:rsid w:val="00825C21"/>
    <w:rsid w:val="008266A9"/>
    <w:rsid w:val="00827FE1"/>
    <w:rsid w:val="008301F4"/>
    <w:rsid w:val="00832671"/>
    <w:rsid w:val="00832960"/>
    <w:rsid w:val="00832BD2"/>
    <w:rsid w:val="00833BDA"/>
    <w:rsid w:val="00835CE9"/>
    <w:rsid w:val="00836085"/>
    <w:rsid w:val="00841B4E"/>
    <w:rsid w:val="0084452A"/>
    <w:rsid w:val="00844F8E"/>
    <w:rsid w:val="00846581"/>
    <w:rsid w:val="00846A0D"/>
    <w:rsid w:val="00846D65"/>
    <w:rsid w:val="008500C0"/>
    <w:rsid w:val="0085161D"/>
    <w:rsid w:val="00855D56"/>
    <w:rsid w:val="00855F13"/>
    <w:rsid w:val="0085684C"/>
    <w:rsid w:val="00856FC2"/>
    <w:rsid w:val="0085747A"/>
    <w:rsid w:val="00860708"/>
    <w:rsid w:val="00861C00"/>
    <w:rsid w:val="00862976"/>
    <w:rsid w:val="008641B7"/>
    <w:rsid w:val="0087093F"/>
    <w:rsid w:val="0087117D"/>
    <w:rsid w:val="00872DAC"/>
    <w:rsid w:val="0087404E"/>
    <w:rsid w:val="008757E6"/>
    <w:rsid w:val="008760B9"/>
    <w:rsid w:val="00876DEC"/>
    <w:rsid w:val="00877FC2"/>
    <w:rsid w:val="008851A3"/>
    <w:rsid w:val="0088587B"/>
    <w:rsid w:val="00887750"/>
    <w:rsid w:val="00891235"/>
    <w:rsid w:val="00891FE0"/>
    <w:rsid w:val="00897B05"/>
    <w:rsid w:val="008A05E2"/>
    <w:rsid w:val="008A238F"/>
    <w:rsid w:val="008A23D1"/>
    <w:rsid w:val="008A59E8"/>
    <w:rsid w:val="008A5D04"/>
    <w:rsid w:val="008A664A"/>
    <w:rsid w:val="008B182D"/>
    <w:rsid w:val="008B3AF5"/>
    <w:rsid w:val="008B5642"/>
    <w:rsid w:val="008B56AD"/>
    <w:rsid w:val="008C2D23"/>
    <w:rsid w:val="008C5F7B"/>
    <w:rsid w:val="008C67C1"/>
    <w:rsid w:val="008C6FCA"/>
    <w:rsid w:val="008D2C05"/>
    <w:rsid w:val="008D2F6E"/>
    <w:rsid w:val="008D50B8"/>
    <w:rsid w:val="008D79C8"/>
    <w:rsid w:val="008E092A"/>
    <w:rsid w:val="008E10AC"/>
    <w:rsid w:val="008E493A"/>
    <w:rsid w:val="008E4E73"/>
    <w:rsid w:val="008E5DEC"/>
    <w:rsid w:val="008E7332"/>
    <w:rsid w:val="008E7593"/>
    <w:rsid w:val="008F08E3"/>
    <w:rsid w:val="008F0C55"/>
    <w:rsid w:val="008F2D3E"/>
    <w:rsid w:val="008F7B59"/>
    <w:rsid w:val="00901CB9"/>
    <w:rsid w:val="00901FE0"/>
    <w:rsid w:val="00906117"/>
    <w:rsid w:val="00906433"/>
    <w:rsid w:val="0091124F"/>
    <w:rsid w:val="0091404A"/>
    <w:rsid w:val="0091521D"/>
    <w:rsid w:val="00915457"/>
    <w:rsid w:val="00916146"/>
    <w:rsid w:val="009200D2"/>
    <w:rsid w:val="00920502"/>
    <w:rsid w:val="0092432C"/>
    <w:rsid w:val="0092575F"/>
    <w:rsid w:val="00925F13"/>
    <w:rsid w:val="009264AA"/>
    <w:rsid w:val="009269EB"/>
    <w:rsid w:val="00931CC9"/>
    <w:rsid w:val="009327E8"/>
    <w:rsid w:val="009345DC"/>
    <w:rsid w:val="00934AEC"/>
    <w:rsid w:val="00940629"/>
    <w:rsid w:val="00940A5E"/>
    <w:rsid w:val="00940B3B"/>
    <w:rsid w:val="009420A1"/>
    <w:rsid w:val="00946970"/>
    <w:rsid w:val="00946D02"/>
    <w:rsid w:val="00950129"/>
    <w:rsid w:val="009520C9"/>
    <w:rsid w:val="009541D9"/>
    <w:rsid w:val="009546DA"/>
    <w:rsid w:val="009567E5"/>
    <w:rsid w:val="009574A9"/>
    <w:rsid w:val="00960209"/>
    <w:rsid w:val="00960B84"/>
    <w:rsid w:val="00961B7E"/>
    <w:rsid w:val="00961C09"/>
    <w:rsid w:val="00963047"/>
    <w:rsid w:val="00963247"/>
    <w:rsid w:val="009664EA"/>
    <w:rsid w:val="00972B64"/>
    <w:rsid w:val="00972F35"/>
    <w:rsid w:val="00974DB1"/>
    <w:rsid w:val="00977633"/>
    <w:rsid w:val="0098014B"/>
    <w:rsid w:val="00982FB3"/>
    <w:rsid w:val="00983928"/>
    <w:rsid w:val="009844BA"/>
    <w:rsid w:val="00984798"/>
    <w:rsid w:val="00991CCB"/>
    <w:rsid w:val="00992346"/>
    <w:rsid w:val="00992490"/>
    <w:rsid w:val="00992FC6"/>
    <w:rsid w:val="009942E8"/>
    <w:rsid w:val="00997782"/>
    <w:rsid w:val="009A0702"/>
    <w:rsid w:val="009A1A10"/>
    <w:rsid w:val="009A2437"/>
    <w:rsid w:val="009A4CCF"/>
    <w:rsid w:val="009A7356"/>
    <w:rsid w:val="009A775E"/>
    <w:rsid w:val="009B1EFD"/>
    <w:rsid w:val="009B2BE6"/>
    <w:rsid w:val="009B30B6"/>
    <w:rsid w:val="009B4B06"/>
    <w:rsid w:val="009B605E"/>
    <w:rsid w:val="009B7DE4"/>
    <w:rsid w:val="009C1576"/>
    <w:rsid w:val="009C2ADF"/>
    <w:rsid w:val="009C3CE4"/>
    <w:rsid w:val="009C4F0E"/>
    <w:rsid w:val="009D052F"/>
    <w:rsid w:val="009D0B1A"/>
    <w:rsid w:val="009D0E63"/>
    <w:rsid w:val="009D4E24"/>
    <w:rsid w:val="009D5564"/>
    <w:rsid w:val="009D65CD"/>
    <w:rsid w:val="009E024F"/>
    <w:rsid w:val="009E1968"/>
    <w:rsid w:val="009E4386"/>
    <w:rsid w:val="009E5380"/>
    <w:rsid w:val="009E7262"/>
    <w:rsid w:val="009F126B"/>
    <w:rsid w:val="009F2DFA"/>
    <w:rsid w:val="009F3A68"/>
    <w:rsid w:val="009F4414"/>
    <w:rsid w:val="009F5B51"/>
    <w:rsid w:val="009F5DB4"/>
    <w:rsid w:val="00A05D0D"/>
    <w:rsid w:val="00A07316"/>
    <w:rsid w:val="00A110DF"/>
    <w:rsid w:val="00A1246C"/>
    <w:rsid w:val="00A140AA"/>
    <w:rsid w:val="00A15B85"/>
    <w:rsid w:val="00A216D9"/>
    <w:rsid w:val="00A22979"/>
    <w:rsid w:val="00A3089E"/>
    <w:rsid w:val="00A31B35"/>
    <w:rsid w:val="00A322B4"/>
    <w:rsid w:val="00A35140"/>
    <w:rsid w:val="00A35178"/>
    <w:rsid w:val="00A365B4"/>
    <w:rsid w:val="00A3724D"/>
    <w:rsid w:val="00A37A9D"/>
    <w:rsid w:val="00A4135B"/>
    <w:rsid w:val="00A415E8"/>
    <w:rsid w:val="00A41970"/>
    <w:rsid w:val="00A43634"/>
    <w:rsid w:val="00A46DFA"/>
    <w:rsid w:val="00A509D4"/>
    <w:rsid w:val="00A50CF0"/>
    <w:rsid w:val="00A515E9"/>
    <w:rsid w:val="00A56B66"/>
    <w:rsid w:val="00A56C17"/>
    <w:rsid w:val="00A60AC6"/>
    <w:rsid w:val="00A62723"/>
    <w:rsid w:val="00A63714"/>
    <w:rsid w:val="00A6437B"/>
    <w:rsid w:val="00A64A16"/>
    <w:rsid w:val="00A64EF3"/>
    <w:rsid w:val="00A653B2"/>
    <w:rsid w:val="00A71112"/>
    <w:rsid w:val="00A71995"/>
    <w:rsid w:val="00A74335"/>
    <w:rsid w:val="00A76BFA"/>
    <w:rsid w:val="00A804D2"/>
    <w:rsid w:val="00A804E8"/>
    <w:rsid w:val="00A824DF"/>
    <w:rsid w:val="00A82BD4"/>
    <w:rsid w:val="00A82CE4"/>
    <w:rsid w:val="00A84A96"/>
    <w:rsid w:val="00A850C9"/>
    <w:rsid w:val="00A878FE"/>
    <w:rsid w:val="00A9173E"/>
    <w:rsid w:val="00A91B7E"/>
    <w:rsid w:val="00A92B4D"/>
    <w:rsid w:val="00A92BF0"/>
    <w:rsid w:val="00A93842"/>
    <w:rsid w:val="00A96438"/>
    <w:rsid w:val="00AA1214"/>
    <w:rsid w:val="00AA1EE6"/>
    <w:rsid w:val="00AA2678"/>
    <w:rsid w:val="00AA3E54"/>
    <w:rsid w:val="00AA4B1C"/>
    <w:rsid w:val="00AA59A4"/>
    <w:rsid w:val="00AA71C8"/>
    <w:rsid w:val="00AA7C4E"/>
    <w:rsid w:val="00AB1F05"/>
    <w:rsid w:val="00AB4C09"/>
    <w:rsid w:val="00AB6029"/>
    <w:rsid w:val="00AC3EA7"/>
    <w:rsid w:val="00AC4291"/>
    <w:rsid w:val="00AC45AB"/>
    <w:rsid w:val="00AC5C36"/>
    <w:rsid w:val="00AD04D0"/>
    <w:rsid w:val="00AD1C52"/>
    <w:rsid w:val="00AD497B"/>
    <w:rsid w:val="00AD4FF3"/>
    <w:rsid w:val="00AD75A4"/>
    <w:rsid w:val="00AE40D2"/>
    <w:rsid w:val="00AE5D2D"/>
    <w:rsid w:val="00AE796C"/>
    <w:rsid w:val="00AE7EDD"/>
    <w:rsid w:val="00AF09A4"/>
    <w:rsid w:val="00AF10FF"/>
    <w:rsid w:val="00AF174D"/>
    <w:rsid w:val="00AF332E"/>
    <w:rsid w:val="00AF5D09"/>
    <w:rsid w:val="00AF5F84"/>
    <w:rsid w:val="00B02702"/>
    <w:rsid w:val="00B0392A"/>
    <w:rsid w:val="00B051B5"/>
    <w:rsid w:val="00B05798"/>
    <w:rsid w:val="00B06F06"/>
    <w:rsid w:val="00B14A3A"/>
    <w:rsid w:val="00B163CF"/>
    <w:rsid w:val="00B16764"/>
    <w:rsid w:val="00B20C71"/>
    <w:rsid w:val="00B23324"/>
    <w:rsid w:val="00B23A46"/>
    <w:rsid w:val="00B24420"/>
    <w:rsid w:val="00B248FB"/>
    <w:rsid w:val="00B24A29"/>
    <w:rsid w:val="00B27365"/>
    <w:rsid w:val="00B3027F"/>
    <w:rsid w:val="00B34C4C"/>
    <w:rsid w:val="00B3631B"/>
    <w:rsid w:val="00B37E3B"/>
    <w:rsid w:val="00B40241"/>
    <w:rsid w:val="00B457CA"/>
    <w:rsid w:val="00B50ECB"/>
    <w:rsid w:val="00B525D3"/>
    <w:rsid w:val="00B527ED"/>
    <w:rsid w:val="00B52855"/>
    <w:rsid w:val="00B52C92"/>
    <w:rsid w:val="00B53B22"/>
    <w:rsid w:val="00B545AB"/>
    <w:rsid w:val="00B57C67"/>
    <w:rsid w:val="00B60888"/>
    <w:rsid w:val="00B66F5F"/>
    <w:rsid w:val="00B716B5"/>
    <w:rsid w:val="00B7299C"/>
    <w:rsid w:val="00B73B1C"/>
    <w:rsid w:val="00B7442C"/>
    <w:rsid w:val="00B745C8"/>
    <w:rsid w:val="00B76815"/>
    <w:rsid w:val="00B92F19"/>
    <w:rsid w:val="00B93F10"/>
    <w:rsid w:val="00B95BBE"/>
    <w:rsid w:val="00B9612D"/>
    <w:rsid w:val="00B96BC1"/>
    <w:rsid w:val="00B979E2"/>
    <w:rsid w:val="00BA0840"/>
    <w:rsid w:val="00BA0E9C"/>
    <w:rsid w:val="00BA3C92"/>
    <w:rsid w:val="00BA4870"/>
    <w:rsid w:val="00BA7291"/>
    <w:rsid w:val="00BB0534"/>
    <w:rsid w:val="00BB159E"/>
    <w:rsid w:val="00BB32EF"/>
    <w:rsid w:val="00BB48EC"/>
    <w:rsid w:val="00BC0F83"/>
    <w:rsid w:val="00BC2B43"/>
    <w:rsid w:val="00BC41E4"/>
    <w:rsid w:val="00BC43D6"/>
    <w:rsid w:val="00BC5BFC"/>
    <w:rsid w:val="00BC6A65"/>
    <w:rsid w:val="00BD473E"/>
    <w:rsid w:val="00BD53F7"/>
    <w:rsid w:val="00BD7CE4"/>
    <w:rsid w:val="00BE1D5E"/>
    <w:rsid w:val="00BE2006"/>
    <w:rsid w:val="00BE2223"/>
    <w:rsid w:val="00BE2E36"/>
    <w:rsid w:val="00BE4BB8"/>
    <w:rsid w:val="00BE6638"/>
    <w:rsid w:val="00BF1BF3"/>
    <w:rsid w:val="00C00724"/>
    <w:rsid w:val="00C0189F"/>
    <w:rsid w:val="00C0297E"/>
    <w:rsid w:val="00C02A96"/>
    <w:rsid w:val="00C03AC4"/>
    <w:rsid w:val="00C04B05"/>
    <w:rsid w:val="00C04B94"/>
    <w:rsid w:val="00C04D8E"/>
    <w:rsid w:val="00C066E9"/>
    <w:rsid w:val="00C10315"/>
    <w:rsid w:val="00C1283C"/>
    <w:rsid w:val="00C12CE6"/>
    <w:rsid w:val="00C1429A"/>
    <w:rsid w:val="00C147F8"/>
    <w:rsid w:val="00C17B2D"/>
    <w:rsid w:val="00C24BF6"/>
    <w:rsid w:val="00C2578A"/>
    <w:rsid w:val="00C271A6"/>
    <w:rsid w:val="00C3028A"/>
    <w:rsid w:val="00C31764"/>
    <w:rsid w:val="00C31B4D"/>
    <w:rsid w:val="00C37075"/>
    <w:rsid w:val="00C4194F"/>
    <w:rsid w:val="00C46A05"/>
    <w:rsid w:val="00C46BD4"/>
    <w:rsid w:val="00C471C2"/>
    <w:rsid w:val="00C47DC7"/>
    <w:rsid w:val="00C47FA6"/>
    <w:rsid w:val="00C50DC1"/>
    <w:rsid w:val="00C51DBC"/>
    <w:rsid w:val="00C52012"/>
    <w:rsid w:val="00C522B9"/>
    <w:rsid w:val="00C5241F"/>
    <w:rsid w:val="00C52632"/>
    <w:rsid w:val="00C56746"/>
    <w:rsid w:val="00C641B5"/>
    <w:rsid w:val="00C6425C"/>
    <w:rsid w:val="00C65070"/>
    <w:rsid w:val="00C6614F"/>
    <w:rsid w:val="00C663DC"/>
    <w:rsid w:val="00C744D9"/>
    <w:rsid w:val="00C74762"/>
    <w:rsid w:val="00C748A9"/>
    <w:rsid w:val="00C92C92"/>
    <w:rsid w:val="00C94318"/>
    <w:rsid w:val="00C9540B"/>
    <w:rsid w:val="00CA063D"/>
    <w:rsid w:val="00CA51D7"/>
    <w:rsid w:val="00CA6BEF"/>
    <w:rsid w:val="00CB1FA8"/>
    <w:rsid w:val="00CB33A6"/>
    <w:rsid w:val="00CB36E5"/>
    <w:rsid w:val="00CB3A61"/>
    <w:rsid w:val="00CC2306"/>
    <w:rsid w:val="00CC295E"/>
    <w:rsid w:val="00CC2B4C"/>
    <w:rsid w:val="00CD008E"/>
    <w:rsid w:val="00CD18DB"/>
    <w:rsid w:val="00CD247F"/>
    <w:rsid w:val="00CD6BA6"/>
    <w:rsid w:val="00CE110D"/>
    <w:rsid w:val="00CE130E"/>
    <w:rsid w:val="00CE2F22"/>
    <w:rsid w:val="00CE3EE6"/>
    <w:rsid w:val="00CE6F44"/>
    <w:rsid w:val="00CE751F"/>
    <w:rsid w:val="00CF2346"/>
    <w:rsid w:val="00CF3BDC"/>
    <w:rsid w:val="00CF4EEB"/>
    <w:rsid w:val="00D03699"/>
    <w:rsid w:val="00D03885"/>
    <w:rsid w:val="00D16761"/>
    <w:rsid w:val="00D2069B"/>
    <w:rsid w:val="00D20D77"/>
    <w:rsid w:val="00D21B77"/>
    <w:rsid w:val="00D2245A"/>
    <w:rsid w:val="00D2302C"/>
    <w:rsid w:val="00D23215"/>
    <w:rsid w:val="00D27EF1"/>
    <w:rsid w:val="00D3031D"/>
    <w:rsid w:val="00D3222D"/>
    <w:rsid w:val="00D33AA0"/>
    <w:rsid w:val="00D35409"/>
    <w:rsid w:val="00D3548C"/>
    <w:rsid w:val="00D369D0"/>
    <w:rsid w:val="00D40941"/>
    <w:rsid w:val="00D40EFF"/>
    <w:rsid w:val="00D42F8B"/>
    <w:rsid w:val="00D45DF1"/>
    <w:rsid w:val="00D5043E"/>
    <w:rsid w:val="00D54050"/>
    <w:rsid w:val="00D544E2"/>
    <w:rsid w:val="00D55CD6"/>
    <w:rsid w:val="00D57B08"/>
    <w:rsid w:val="00D6379E"/>
    <w:rsid w:val="00D64A01"/>
    <w:rsid w:val="00D655F8"/>
    <w:rsid w:val="00D6678F"/>
    <w:rsid w:val="00D66CA1"/>
    <w:rsid w:val="00D67523"/>
    <w:rsid w:val="00D70222"/>
    <w:rsid w:val="00D72BCE"/>
    <w:rsid w:val="00D76689"/>
    <w:rsid w:val="00D76A0C"/>
    <w:rsid w:val="00D80B9C"/>
    <w:rsid w:val="00D81074"/>
    <w:rsid w:val="00D81AE0"/>
    <w:rsid w:val="00D85450"/>
    <w:rsid w:val="00D87BB4"/>
    <w:rsid w:val="00D921A3"/>
    <w:rsid w:val="00D922FC"/>
    <w:rsid w:val="00D928CA"/>
    <w:rsid w:val="00D966C5"/>
    <w:rsid w:val="00DA0E98"/>
    <w:rsid w:val="00DA1526"/>
    <w:rsid w:val="00DA2D0F"/>
    <w:rsid w:val="00DA38DD"/>
    <w:rsid w:val="00DA4F1C"/>
    <w:rsid w:val="00DB36D0"/>
    <w:rsid w:val="00DB51DD"/>
    <w:rsid w:val="00DC13CD"/>
    <w:rsid w:val="00DC4DB1"/>
    <w:rsid w:val="00DC5F16"/>
    <w:rsid w:val="00DD22C9"/>
    <w:rsid w:val="00DD2F77"/>
    <w:rsid w:val="00DD6A1F"/>
    <w:rsid w:val="00DD7835"/>
    <w:rsid w:val="00DE1F4F"/>
    <w:rsid w:val="00DE3D63"/>
    <w:rsid w:val="00DE44DE"/>
    <w:rsid w:val="00DE4993"/>
    <w:rsid w:val="00DE73EB"/>
    <w:rsid w:val="00DE7969"/>
    <w:rsid w:val="00DE7D02"/>
    <w:rsid w:val="00DF13C4"/>
    <w:rsid w:val="00DF4033"/>
    <w:rsid w:val="00DF6CC9"/>
    <w:rsid w:val="00E01317"/>
    <w:rsid w:val="00E03E0B"/>
    <w:rsid w:val="00E04B40"/>
    <w:rsid w:val="00E051B6"/>
    <w:rsid w:val="00E064F0"/>
    <w:rsid w:val="00E105C2"/>
    <w:rsid w:val="00E109C1"/>
    <w:rsid w:val="00E10ED8"/>
    <w:rsid w:val="00E11FCE"/>
    <w:rsid w:val="00E1275C"/>
    <w:rsid w:val="00E127AA"/>
    <w:rsid w:val="00E12AE3"/>
    <w:rsid w:val="00E15B89"/>
    <w:rsid w:val="00E2108D"/>
    <w:rsid w:val="00E25BDE"/>
    <w:rsid w:val="00E26C3D"/>
    <w:rsid w:val="00E26E12"/>
    <w:rsid w:val="00E30077"/>
    <w:rsid w:val="00E31B20"/>
    <w:rsid w:val="00E34D2E"/>
    <w:rsid w:val="00E35C33"/>
    <w:rsid w:val="00E3722D"/>
    <w:rsid w:val="00E37640"/>
    <w:rsid w:val="00E47015"/>
    <w:rsid w:val="00E513D5"/>
    <w:rsid w:val="00E51E94"/>
    <w:rsid w:val="00E54181"/>
    <w:rsid w:val="00E57DBD"/>
    <w:rsid w:val="00E57E1C"/>
    <w:rsid w:val="00E605D6"/>
    <w:rsid w:val="00E643EA"/>
    <w:rsid w:val="00E66971"/>
    <w:rsid w:val="00E70CB0"/>
    <w:rsid w:val="00E72B1D"/>
    <w:rsid w:val="00E7747F"/>
    <w:rsid w:val="00E8040B"/>
    <w:rsid w:val="00E811F0"/>
    <w:rsid w:val="00E843DF"/>
    <w:rsid w:val="00E8647D"/>
    <w:rsid w:val="00E90784"/>
    <w:rsid w:val="00E91680"/>
    <w:rsid w:val="00E930DC"/>
    <w:rsid w:val="00E94788"/>
    <w:rsid w:val="00EA0D0E"/>
    <w:rsid w:val="00EA1299"/>
    <w:rsid w:val="00EA179C"/>
    <w:rsid w:val="00EA345D"/>
    <w:rsid w:val="00EA514E"/>
    <w:rsid w:val="00EA5273"/>
    <w:rsid w:val="00EA73A2"/>
    <w:rsid w:val="00EB0DEC"/>
    <w:rsid w:val="00EB26B5"/>
    <w:rsid w:val="00EB28B3"/>
    <w:rsid w:val="00EB502E"/>
    <w:rsid w:val="00EB57F4"/>
    <w:rsid w:val="00EB5C1B"/>
    <w:rsid w:val="00EB7813"/>
    <w:rsid w:val="00EB787A"/>
    <w:rsid w:val="00EC0017"/>
    <w:rsid w:val="00EC03BF"/>
    <w:rsid w:val="00EC2C6D"/>
    <w:rsid w:val="00EC4B2E"/>
    <w:rsid w:val="00EC4DA3"/>
    <w:rsid w:val="00EC6768"/>
    <w:rsid w:val="00EC7032"/>
    <w:rsid w:val="00ED3F41"/>
    <w:rsid w:val="00ED57BB"/>
    <w:rsid w:val="00EE0873"/>
    <w:rsid w:val="00EE6296"/>
    <w:rsid w:val="00EE6317"/>
    <w:rsid w:val="00EE786E"/>
    <w:rsid w:val="00EE7F06"/>
    <w:rsid w:val="00EF28CB"/>
    <w:rsid w:val="00EF59A6"/>
    <w:rsid w:val="00EF5C14"/>
    <w:rsid w:val="00EF76DB"/>
    <w:rsid w:val="00F00739"/>
    <w:rsid w:val="00F01040"/>
    <w:rsid w:val="00F0164E"/>
    <w:rsid w:val="00F05EAD"/>
    <w:rsid w:val="00F0781F"/>
    <w:rsid w:val="00F0783F"/>
    <w:rsid w:val="00F10AE6"/>
    <w:rsid w:val="00F14117"/>
    <w:rsid w:val="00F17DD9"/>
    <w:rsid w:val="00F23191"/>
    <w:rsid w:val="00F251AF"/>
    <w:rsid w:val="00F279B0"/>
    <w:rsid w:val="00F27ACB"/>
    <w:rsid w:val="00F469C4"/>
    <w:rsid w:val="00F51101"/>
    <w:rsid w:val="00F5112E"/>
    <w:rsid w:val="00F5307B"/>
    <w:rsid w:val="00F53CD4"/>
    <w:rsid w:val="00F5572B"/>
    <w:rsid w:val="00F55C75"/>
    <w:rsid w:val="00F5689D"/>
    <w:rsid w:val="00F57B2B"/>
    <w:rsid w:val="00F57D3E"/>
    <w:rsid w:val="00F60BF4"/>
    <w:rsid w:val="00F613E2"/>
    <w:rsid w:val="00F61DD5"/>
    <w:rsid w:val="00F63834"/>
    <w:rsid w:val="00F653AB"/>
    <w:rsid w:val="00F65D91"/>
    <w:rsid w:val="00F67B42"/>
    <w:rsid w:val="00F7221D"/>
    <w:rsid w:val="00F72322"/>
    <w:rsid w:val="00F75C85"/>
    <w:rsid w:val="00F75DEB"/>
    <w:rsid w:val="00F76ED8"/>
    <w:rsid w:val="00F77840"/>
    <w:rsid w:val="00F84C38"/>
    <w:rsid w:val="00F853FF"/>
    <w:rsid w:val="00F86268"/>
    <w:rsid w:val="00F8716A"/>
    <w:rsid w:val="00F8717A"/>
    <w:rsid w:val="00F9076F"/>
    <w:rsid w:val="00F937BA"/>
    <w:rsid w:val="00F96BF9"/>
    <w:rsid w:val="00F9756F"/>
    <w:rsid w:val="00F975AA"/>
    <w:rsid w:val="00FA0B6D"/>
    <w:rsid w:val="00FA1053"/>
    <w:rsid w:val="00FA6D32"/>
    <w:rsid w:val="00FA7B22"/>
    <w:rsid w:val="00FB02F8"/>
    <w:rsid w:val="00FB0339"/>
    <w:rsid w:val="00FB1D47"/>
    <w:rsid w:val="00FB22D7"/>
    <w:rsid w:val="00FB424E"/>
    <w:rsid w:val="00FB462D"/>
    <w:rsid w:val="00FB664C"/>
    <w:rsid w:val="00FB6908"/>
    <w:rsid w:val="00FB6B2D"/>
    <w:rsid w:val="00FB7993"/>
    <w:rsid w:val="00FC1743"/>
    <w:rsid w:val="00FC1800"/>
    <w:rsid w:val="00FC2443"/>
    <w:rsid w:val="00FC43C8"/>
    <w:rsid w:val="00FC532E"/>
    <w:rsid w:val="00FC5EBD"/>
    <w:rsid w:val="00FC76B3"/>
    <w:rsid w:val="00FD02B9"/>
    <w:rsid w:val="00FD1BD9"/>
    <w:rsid w:val="00FD1EB2"/>
    <w:rsid w:val="00FD22B9"/>
    <w:rsid w:val="00FD233C"/>
    <w:rsid w:val="00FD32DE"/>
    <w:rsid w:val="00FD4887"/>
    <w:rsid w:val="00FD68AD"/>
    <w:rsid w:val="00FE2DC1"/>
    <w:rsid w:val="00FE353A"/>
    <w:rsid w:val="00FE47D7"/>
    <w:rsid w:val="00FE5C2D"/>
    <w:rsid w:val="00FE742F"/>
    <w:rsid w:val="00FE7A4C"/>
    <w:rsid w:val="00FE7C5D"/>
    <w:rsid w:val="00FF0F9F"/>
    <w:rsid w:val="00FF115F"/>
    <w:rsid w:val="00FF2C7C"/>
    <w:rsid w:val="00FF560C"/>
    <w:rsid w:val="00FF5F42"/>
    <w:rsid w:val="00FF77CB"/>
    <w:rsid w:val="00FF7DE5"/>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 w:type="paragraph" w:customStyle="1" w:styleId="reader-word-layer">
    <w:name w:val="reader-word-layer"/>
    <w:basedOn w:val="Normal"/>
    <w:uiPriority w:val="99"/>
    <w:rsid w:val="000127E1"/>
    <w:pPr>
      <w:widowControl/>
      <w:spacing w:before="100" w:beforeAutospacing="1" w:after="100" w:afterAutospacing="1"/>
      <w:jc w:val="left"/>
    </w:pPr>
    <w:rPr>
      <w:rFonts w:ascii="宋体" w:hAnsi="宋体" w:cs="宋体"/>
      <w:kern w:val="0"/>
      <w:sz w:val="24"/>
      <w:szCs w:val="24"/>
    </w:rPr>
  </w:style>
  <w:style w:type="character" w:customStyle="1" w:styleId="CharChar7">
    <w:name w:val="Char Char7"/>
    <w:uiPriority w:val="99"/>
    <w:semiHidden/>
    <w:locked/>
    <w:rsid w:val="002556FD"/>
    <w:rPr>
      <w:sz w:val="18"/>
    </w:rPr>
  </w:style>
  <w:style w:type="character" w:customStyle="1" w:styleId="CharChar6">
    <w:name w:val="Char Char6"/>
    <w:uiPriority w:val="99"/>
    <w:semiHidden/>
    <w:locked/>
    <w:rsid w:val="002556FD"/>
    <w:rPr>
      <w:sz w:val="18"/>
    </w:rPr>
  </w:style>
</w:styles>
</file>

<file path=word/webSettings.xml><?xml version="1.0" encoding="utf-8"?>
<w:webSettings xmlns:r="http://schemas.openxmlformats.org/officeDocument/2006/relationships" xmlns:w="http://schemas.openxmlformats.org/wordprocessingml/2006/main">
  <w:divs>
    <w:div w:id="88880730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140</TotalTime>
  <Pages>3</Pages>
  <Words>327</Words>
  <Characters>1867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兰亚光</cp:lastModifiedBy>
  <cp:revision>182</cp:revision>
  <cp:lastPrinted>2017-11-06T06:49:00Z</cp:lastPrinted>
  <dcterms:created xsi:type="dcterms:W3CDTF">2017-11-22T04:40:00Z</dcterms:created>
  <dcterms:modified xsi:type="dcterms:W3CDTF">2021-04-27T12:10:00Z</dcterms:modified>
</cp:coreProperties>
</file>